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96C0" w14:textId="24823301" w:rsidR="00D71DA6" w:rsidRPr="00B53F32" w:rsidRDefault="008A2C79" w:rsidP="00D71DA6">
      <w:pPr>
        <w:pStyle w:val="Body-KYC"/>
        <w:spacing w:after="60" w:line="240" w:lineRule="auto"/>
        <w:jc w:val="center"/>
        <w:rPr>
          <w:rFonts w:ascii="Arial" w:hAnsi="Arial" w:cs="Arial"/>
          <w:smallCaps/>
          <w:sz w:val="28"/>
          <w:szCs w:val="28"/>
        </w:rPr>
      </w:pPr>
      <w:bookmarkStart w:id="0" w:name="_GoBack"/>
      <w:bookmarkEnd w:id="0"/>
      <w:r w:rsidRPr="00B53F32">
        <w:rPr>
          <w:rFonts w:ascii="Arial" w:hAnsi="Arial" w:cs="Arial"/>
          <w:smallCaps/>
          <w:sz w:val="28"/>
          <w:szCs w:val="28"/>
        </w:rPr>
        <w:t>Over Hall Community School</w:t>
      </w:r>
    </w:p>
    <w:p w14:paraId="73321F59" w14:textId="77777777" w:rsidR="00D71DA6" w:rsidRPr="00110FBF" w:rsidRDefault="00D71DA6" w:rsidP="002F0094">
      <w:pPr>
        <w:pStyle w:val="Body-KYC"/>
        <w:spacing w:line="240" w:lineRule="auto"/>
        <w:jc w:val="center"/>
        <w:rPr>
          <w:rFonts w:ascii="Arial" w:hAnsi="Arial" w:cs="Arial"/>
          <w:smallCaps/>
          <w:sz w:val="28"/>
          <w:szCs w:val="28"/>
        </w:rPr>
      </w:pPr>
      <w:r w:rsidRPr="00110FBF">
        <w:rPr>
          <w:rFonts w:ascii="Arial" w:hAnsi="Arial" w:cs="Arial"/>
          <w:smallCaps/>
          <w:sz w:val="28"/>
          <w:szCs w:val="28"/>
        </w:rPr>
        <w:t>Data Protection Policy</w:t>
      </w:r>
    </w:p>
    <w:p w14:paraId="64E98886" w14:textId="77777777" w:rsidR="00D71DA6" w:rsidRPr="00110FBF" w:rsidRDefault="00D71DA6">
      <w:pPr>
        <w:spacing w:after="293" w:line="265" w:lineRule="auto"/>
        <w:ind w:left="-5"/>
        <w:rPr>
          <w:rFonts w:ascii="Arial" w:hAnsi="Arial" w:cs="Arial"/>
          <w:b/>
          <w:color w:val="auto"/>
          <w:sz w:val="28"/>
          <w:szCs w:val="28"/>
        </w:rPr>
      </w:pPr>
    </w:p>
    <w:p w14:paraId="6E276BCC" w14:textId="77777777" w:rsidR="00B26EB5"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Statement of I</w:t>
      </w:r>
      <w:r w:rsidR="00DB5B14" w:rsidRPr="00110FBF">
        <w:rPr>
          <w:rFonts w:ascii="Arial" w:hAnsi="Arial" w:cs="Arial"/>
          <w:color w:val="auto"/>
          <w:sz w:val="22"/>
        </w:rPr>
        <w:t xml:space="preserve">ntent </w:t>
      </w:r>
    </w:p>
    <w:p w14:paraId="795F5942" w14:textId="77777777" w:rsidR="00A94FBC" w:rsidRPr="00110FBF" w:rsidRDefault="00A94FBC" w:rsidP="00A94FBC">
      <w:pPr>
        <w:contextualSpacing/>
        <w:rPr>
          <w:rFonts w:ascii="Arial" w:hAnsi="Arial" w:cs="Arial"/>
          <w:color w:val="auto"/>
          <w:sz w:val="22"/>
        </w:rPr>
      </w:pPr>
    </w:p>
    <w:p w14:paraId="59F02566" w14:textId="00D740B6" w:rsidR="00AC30D4" w:rsidRPr="00110FBF" w:rsidRDefault="008A2C79" w:rsidP="00A94FBC">
      <w:pPr>
        <w:ind w:left="284"/>
        <w:contextualSpacing/>
        <w:rPr>
          <w:rFonts w:ascii="Arial" w:hAnsi="Arial" w:cs="Arial"/>
          <w:color w:val="auto"/>
          <w:sz w:val="22"/>
        </w:rPr>
      </w:pPr>
      <w:r>
        <w:rPr>
          <w:rFonts w:ascii="Arial" w:hAnsi="Arial" w:cs="Arial"/>
          <w:color w:val="auto"/>
          <w:sz w:val="22"/>
        </w:rPr>
        <w:t xml:space="preserve">Over Hall Community School </w:t>
      </w:r>
      <w:r w:rsidR="00DB5B14" w:rsidRPr="00110FBF">
        <w:rPr>
          <w:rFonts w:ascii="Arial" w:hAnsi="Arial" w:cs="Arial"/>
          <w:color w:val="auto"/>
          <w:sz w:val="22"/>
        </w:rPr>
        <w:t>is required to keep and process certain info</w:t>
      </w:r>
      <w:r w:rsidR="00AC30D4" w:rsidRPr="00110FBF">
        <w:rPr>
          <w:rFonts w:ascii="Arial" w:hAnsi="Arial" w:cs="Arial"/>
          <w:color w:val="auto"/>
          <w:sz w:val="22"/>
        </w:rPr>
        <w:t xml:space="preserve">rmation about its staff </w:t>
      </w:r>
      <w:r w:rsidR="00DB5B14" w:rsidRPr="00110FBF">
        <w:rPr>
          <w:rFonts w:ascii="Arial" w:hAnsi="Arial" w:cs="Arial"/>
          <w:color w:val="auto"/>
          <w:sz w:val="22"/>
        </w:rPr>
        <w:t xml:space="preserve">and pupils in accordance with its legal obligations under the General Data Protection Regulation (GDPR).  The </w:t>
      </w:r>
      <w:r w:rsidR="00D71DA6" w:rsidRPr="00110FBF">
        <w:rPr>
          <w:rFonts w:ascii="Arial" w:hAnsi="Arial" w:cs="Arial"/>
          <w:color w:val="auto"/>
          <w:sz w:val="22"/>
        </w:rPr>
        <w:t>School</w:t>
      </w:r>
      <w:r w:rsidR="00DB5B14" w:rsidRPr="00110FBF">
        <w:rPr>
          <w:rFonts w:ascii="Arial" w:hAnsi="Arial" w:cs="Arial"/>
          <w:color w:val="auto"/>
          <w:sz w:val="22"/>
        </w:rPr>
        <w:t xml:space="preserve"> may, from time to time, be required to share personal information about its staff or pupils with other organisations, m</w:t>
      </w:r>
      <w:r w:rsidR="00AC30D4" w:rsidRPr="00110FBF">
        <w:rPr>
          <w:rFonts w:ascii="Arial" w:hAnsi="Arial" w:cs="Arial"/>
          <w:color w:val="auto"/>
          <w:sz w:val="22"/>
        </w:rPr>
        <w:t xml:space="preserve">ainly the LA, other schools, </w:t>
      </w:r>
      <w:r w:rsidR="00DB5B14" w:rsidRPr="00110FBF">
        <w:rPr>
          <w:rFonts w:ascii="Arial" w:hAnsi="Arial" w:cs="Arial"/>
          <w:color w:val="auto"/>
          <w:sz w:val="22"/>
        </w:rPr>
        <w:t>educ</w:t>
      </w:r>
      <w:r w:rsidR="00A31FCC" w:rsidRPr="00110FBF">
        <w:rPr>
          <w:rFonts w:ascii="Arial" w:hAnsi="Arial" w:cs="Arial"/>
          <w:color w:val="auto"/>
          <w:sz w:val="22"/>
        </w:rPr>
        <w:t xml:space="preserve">ational bodies, </w:t>
      </w:r>
      <w:r w:rsidR="00DB5B14" w:rsidRPr="00110FBF">
        <w:rPr>
          <w:rFonts w:ascii="Arial" w:hAnsi="Arial" w:cs="Arial"/>
          <w:color w:val="auto"/>
          <w:sz w:val="22"/>
        </w:rPr>
        <w:t>social services</w:t>
      </w:r>
      <w:r w:rsidR="00A31FCC" w:rsidRPr="00110FBF">
        <w:rPr>
          <w:rFonts w:ascii="Arial" w:hAnsi="Arial" w:cs="Arial"/>
          <w:color w:val="auto"/>
          <w:sz w:val="22"/>
        </w:rPr>
        <w:t xml:space="preserve"> and possibly the police/solicitors</w:t>
      </w:r>
      <w:r w:rsidR="00DB5B14" w:rsidRPr="00110FBF">
        <w:rPr>
          <w:rFonts w:ascii="Arial" w:hAnsi="Arial" w:cs="Arial"/>
          <w:color w:val="auto"/>
          <w:sz w:val="22"/>
        </w:rPr>
        <w:t xml:space="preserve">. </w:t>
      </w:r>
      <w:r w:rsidR="00FA747B" w:rsidRPr="00110FBF">
        <w:rPr>
          <w:rFonts w:ascii="Arial" w:hAnsi="Arial" w:cs="Arial"/>
          <w:color w:val="auto"/>
          <w:sz w:val="22"/>
        </w:rPr>
        <w:t xml:space="preserve"> </w:t>
      </w:r>
    </w:p>
    <w:p w14:paraId="6CD78D99" w14:textId="77777777" w:rsidR="00AC30D4" w:rsidRPr="00110FBF" w:rsidRDefault="00AC30D4" w:rsidP="00A94FBC">
      <w:pPr>
        <w:ind w:left="284"/>
        <w:contextualSpacing/>
        <w:rPr>
          <w:rFonts w:ascii="Arial" w:hAnsi="Arial" w:cs="Arial"/>
          <w:color w:val="auto"/>
          <w:sz w:val="22"/>
        </w:rPr>
      </w:pPr>
    </w:p>
    <w:p w14:paraId="246014BB" w14:textId="2A5F6170"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This policy is in place to ensure all staff and governors are aware of their responsibilities and outlines how the </w:t>
      </w:r>
      <w:r w:rsidR="00D71DA6" w:rsidRPr="00110FBF">
        <w:rPr>
          <w:rFonts w:ascii="Arial" w:hAnsi="Arial" w:cs="Arial"/>
          <w:color w:val="auto"/>
          <w:sz w:val="22"/>
        </w:rPr>
        <w:t>School</w:t>
      </w:r>
      <w:r w:rsidRPr="00110FBF">
        <w:rPr>
          <w:rFonts w:ascii="Arial" w:hAnsi="Arial" w:cs="Arial"/>
          <w:color w:val="auto"/>
          <w:sz w:val="22"/>
        </w:rPr>
        <w:t xml:space="preserve"> complies with the following core principles of the GDPR.  Organisational methods for keeping data secure are imperative, and </w:t>
      </w:r>
      <w:r w:rsidR="008A2C79">
        <w:rPr>
          <w:rFonts w:ascii="Arial" w:hAnsi="Arial" w:cs="Arial"/>
          <w:color w:val="auto"/>
          <w:sz w:val="22"/>
        </w:rPr>
        <w:t>Over Hall Community School</w:t>
      </w:r>
      <w:r w:rsidRPr="00110FBF">
        <w:rPr>
          <w:rFonts w:ascii="Arial" w:hAnsi="Arial" w:cs="Arial"/>
          <w:color w:val="auto"/>
          <w:sz w:val="22"/>
        </w:rPr>
        <w:t xml:space="preserve"> believes that it is good practice to keep clear practical policies, </w:t>
      </w:r>
      <w:r w:rsidR="00310470" w:rsidRPr="00110FBF">
        <w:rPr>
          <w:rFonts w:ascii="Arial" w:hAnsi="Arial" w:cs="Arial"/>
          <w:color w:val="auto"/>
          <w:sz w:val="22"/>
        </w:rPr>
        <w:t>supported</w:t>
      </w:r>
      <w:r w:rsidRPr="00110FBF">
        <w:rPr>
          <w:rFonts w:ascii="Arial" w:hAnsi="Arial" w:cs="Arial"/>
          <w:color w:val="auto"/>
          <w:sz w:val="22"/>
        </w:rPr>
        <w:t xml:space="preserve"> by written procedures.  </w:t>
      </w:r>
    </w:p>
    <w:p w14:paraId="1507FE03" w14:textId="77777777" w:rsidR="00A94FBC" w:rsidRPr="00110FBF" w:rsidRDefault="00A94FBC" w:rsidP="00A94FBC">
      <w:pPr>
        <w:ind w:left="284"/>
        <w:contextualSpacing/>
        <w:rPr>
          <w:rFonts w:ascii="Arial" w:hAnsi="Arial" w:cs="Arial"/>
          <w:color w:val="auto"/>
          <w:sz w:val="22"/>
        </w:rPr>
      </w:pPr>
    </w:p>
    <w:p w14:paraId="6EA875C7" w14:textId="77777777" w:rsidR="00F5647C" w:rsidRPr="00110FBF" w:rsidRDefault="00F5647C" w:rsidP="00A94FBC">
      <w:pPr>
        <w:ind w:left="284"/>
        <w:contextualSpacing/>
        <w:rPr>
          <w:rFonts w:ascii="Arial" w:hAnsi="Arial" w:cs="Arial"/>
          <w:color w:val="auto"/>
          <w:sz w:val="22"/>
        </w:rPr>
      </w:pPr>
      <w:r w:rsidRPr="00110FBF">
        <w:rPr>
          <w:rFonts w:ascii="Arial" w:hAnsi="Arial" w:cs="Arial"/>
          <w:color w:val="auto"/>
          <w:sz w:val="22"/>
        </w:rPr>
        <w:t xml:space="preserve">To ensure </w:t>
      </w:r>
      <w:r w:rsidR="00F03589" w:rsidRPr="00110FBF">
        <w:rPr>
          <w:rFonts w:ascii="Arial" w:hAnsi="Arial" w:cs="Arial"/>
          <w:color w:val="auto"/>
          <w:sz w:val="22"/>
        </w:rPr>
        <w:t xml:space="preserve">the </w:t>
      </w:r>
      <w:r w:rsidR="00A94FBC" w:rsidRPr="00110FBF">
        <w:rPr>
          <w:rFonts w:ascii="Arial" w:hAnsi="Arial" w:cs="Arial"/>
          <w:color w:val="auto"/>
          <w:sz w:val="22"/>
        </w:rPr>
        <w:t>full compliance with GDPR, all</w:t>
      </w:r>
      <w:r w:rsidRPr="00110FBF">
        <w:rPr>
          <w:rFonts w:ascii="Arial" w:hAnsi="Arial" w:cs="Arial"/>
          <w:color w:val="auto"/>
          <w:sz w:val="22"/>
        </w:rPr>
        <w:t xml:space="preserve"> Staff receive data protection training </w:t>
      </w:r>
      <w:r w:rsidR="00384B8D" w:rsidRPr="00110FBF">
        <w:rPr>
          <w:rFonts w:ascii="Arial" w:hAnsi="Arial" w:cs="Arial"/>
          <w:color w:val="auto"/>
          <w:sz w:val="22"/>
        </w:rPr>
        <w:t>and/or data protection information</w:t>
      </w:r>
      <w:r w:rsidRPr="00110FBF">
        <w:rPr>
          <w:rFonts w:ascii="Arial" w:hAnsi="Arial" w:cs="Arial"/>
          <w:color w:val="auto"/>
          <w:sz w:val="22"/>
        </w:rPr>
        <w:t>.</w:t>
      </w:r>
    </w:p>
    <w:p w14:paraId="4FBB5871" w14:textId="77777777" w:rsidR="00734101" w:rsidRPr="00110FBF" w:rsidRDefault="00734101" w:rsidP="00A94FBC">
      <w:pPr>
        <w:ind w:left="284"/>
        <w:contextualSpacing/>
        <w:rPr>
          <w:rFonts w:ascii="Arial" w:hAnsi="Arial" w:cs="Arial"/>
          <w:color w:val="auto"/>
          <w:sz w:val="22"/>
        </w:rPr>
      </w:pPr>
    </w:p>
    <w:p w14:paraId="613CB859"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Legal F</w:t>
      </w:r>
      <w:r w:rsidR="00DB5B14" w:rsidRPr="00110FBF">
        <w:rPr>
          <w:rFonts w:ascii="Arial" w:hAnsi="Arial" w:cs="Arial"/>
          <w:color w:val="auto"/>
          <w:sz w:val="22"/>
        </w:rPr>
        <w:t xml:space="preserve">ramework </w:t>
      </w:r>
    </w:p>
    <w:p w14:paraId="71790B3E" w14:textId="77777777" w:rsidR="00156948" w:rsidRPr="00110FBF" w:rsidRDefault="00156948" w:rsidP="00A94FBC">
      <w:pPr>
        <w:spacing w:after="137"/>
        <w:ind w:left="284"/>
        <w:contextualSpacing/>
        <w:rPr>
          <w:rFonts w:ascii="Arial" w:hAnsi="Arial" w:cs="Arial"/>
          <w:color w:val="auto"/>
          <w:sz w:val="22"/>
        </w:rPr>
      </w:pPr>
    </w:p>
    <w:p w14:paraId="4BB12C5A" w14:textId="77777777" w:rsidR="004C5C5E" w:rsidRPr="00110FBF" w:rsidRDefault="00DB5B14" w:rsidP="00A94FBC">
      <w:pPr>
        <w:spacing w:after="137"/>
        <w:ind w:left="284"/>
        <w:contextualSpacing/>
        <w:rPr>
          <w:rFonts w:ascii="Arial" w:hAnsi="Arial" w:cs="Arial"/>
          <w:color w:val="auto"/>
          <w:sz w:val="22"/>
        </w:rPr>
      </w:pPr>
      <w:r w:rsidRPr="00110FBF">
        <w:rPr>
          <w:rFonts w:ascii="Arial" w:hAnsi="Arial" w:cs="Arial"/>
          <w:color w:val="auto"/>
          <w:sz w:val="22"/>
        </w:rPr>
        <w:t xml:space="preserve">This policy has due regard to legislation, including, but not limited to the following: </w:t>
      </w:r>
    </w:p>
    <w:p w14:paraId="66FF6903" w14:textId="77777777" w:rsidR="007F09DA" w:rsidRPr="00110FBF" w:rsidRDefault="007F09DA" w:rsidP="00A94FBC">
      <w:pPr>
        <w:spacing w:after="137"/>
        <w:ind w:left="284"/>
        <w:contextualSpacing/>
        <w:rPr>
          <w:rFonts w:ascii="Arial" w:hAnsi="Arial" w:cs="Arial"/>
          <w:color w:val="auto"/>
          <w:sz w:val="22"/>
        </w:rPr>
      </w:pPr>
    </w:p>
    <w:p w14:paraId="6F6C7CA4" w14:textId="77777777" w:rsidR="00DB1DE1" w:rsidRPr="00110FBF" w:rsidRDefault="00002918"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Data Protection Act 2018</w:t>
      </w:r>
    </w:p>
    <w:p w14:paraId="2FF696A4" w14:textId="77777777" w:rsidR="00DB1DE1" w:rsidRPr="00110FBF" w:rsidRDefault="00DB1DE1"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The General Data Protection Regulation (GDPR) </w:t>
      </w:r>
    </w:p>
    <w:p w14:paraId="21FDDD2F" w14:textId="77777777" w:rsidR="004C5C5E" w:rsidRPr="00110FBF" w:rsidRDefault="00DB5B14"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The Freedom of Information Act 2000 </w:t>
      </w:r>
    </w:p>
    <w:p w14:paraId="231B121E" w14:textId="77777777" w:rsidR="004C5C5E" w:rsidRPr="00110FBF" w:rsidRDefault="00DB5B14"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The Education (Pupil Information) (England) Regulations 2005 (as amended in 2016) </w:t>
      </w:r>
    </w:p>
    <w:p w14:paraId="6092CBA8" w14:textId="77777777" w:rsidR="004C5C5E" w:rsidRPr="00110FBF" w:rsidRDefault="00DB5B14" w:rsidP="00A94FBC">
      <w:pPr>
        <w:numPr>
          <w:ilvl w:val="0"/>
          <w:numId w:val="1"/>
        </w:numPr>
        <w:spacing w:after="40"/>
        <w:ind w:left="284" w:hanging="360"/>
        <w:contextualSpacing/>
        <w:rPr>
          <w:rFonts w:ascii="Arial" w:hAnsi="Arial" w:cs="Arial"/>
          <w:color w:val="auto"/>
          <w:sz w:val="22"/>
        </w:rPr>
      </w:pPr>
      <w:r w:rsidRPr="00110FBF">
        <w:rPr>
          <w:rFonts w:ascii="Arial" w:hAnsi="Arial" w:cs="Arial"/>
          <w:color w:val="auto"/>
          <w:sz w:val="22"/>
        </w:rPr>
        <w:t xml:space="preserve">The Freedom of Information and Data Protection (Appropriate Limit and Fees) Regulations 2004 </w:t>
      </w:r>
    </w:p>
    <w:p w14:paraId="7A9BE629" w14:textId="77777777" w:rsidR="004C5C5E" w:rsidRPr="00110FBF" w:rsidRDefault="00DB5B14" w:rsidP="00A94FBC">
      <w:pPr>
        <w:numPr>
          <w:ilvl w:val="0"/>
          <w:numId w:val="1"/>
        </w:numPr>
        <w:spacing w:after="58"/>
        <w:ind w:left="284" w:hanging="360"/>
        <w:contextualSpacing/>
        <w:rPr>
          <w:rFonts w:ascii="Arial" w:hAnsi="Arial" w:cs="Arial"/>
          <w:color w:val="auto"/>
          <w:sz w:val="22"/>
        </w:rPr>
      </w:pPr>
      <w:r w:rsidRPr="00110FBF">
        <w:rPr>
          <w:rFonts w:ascii="Arial" w:hAnsi="Arial" w:cs="Arial"/>
          <w:color w:val="auto"/>
          <w:sz w:val="22"/>
        </w:rPr>
        <w:t xml:space="preserve">The School Standards and Framework Act 1998 </w:t>
      </w:r>
    </w:p>
    <w:p w14:paraId="49D9B5F2" w14:textId="77777777" w:rsidR="00156948" w:rsidRPr="00110FBF" w:rsidRDefault="00156948" w:rsidP="00A94FBC">
      <w:pPr>
        <w:spacing w:after="139"/>
        <w:ind w:left="284"/>
        <w:contextualSpacing/>
        <w:rPr>
          <w:rFonts w:ascii="Arial" w:hAnsi="Arial" w:cs="Arial"/>
          <w:color w:val="auto"/>
          <w:sz w:val="22"/>
        </w:rPr>
      </w:pPr>
    </w:p>
    <w:p w14:paraId="4025D2EA"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This policy will also have regard to the following guidance: </w:t>
      </w:r>
    </w:p>
    <w:p w14:paraId="06193839" w14:textId="77777777" w:rsidR="00AC30D4" w:rsidRPr="00110FBF" w:rsidRDefault="00AC30D4" w:rsidP="00A94FBC">
      <w:pPr>
        <w:spacing w:after="139"/>
        <w:ind w:left="284"/>
        <w:contextualSpacing/>
        <w:rPr>
          <w:rFonts w:ascii="Arial" w:hAnsi="Arial" w:cs="Arial"/>
          <w:color w:val="auto"/>
          <w:sz w:val="22"/>
        </w:rPr>
      </w:pPr>
    </w:p>
    <w:p w14:paraId="108E94B0" w14:textId="77777777" w:rsidR="004C5C5E" w:rsidRPr="00110FBF" w:rsidRDefault="00DB5B14" w:rsidP="00A94FBC">
      <w:pPr>
        <w:numPr>
          <w:ilvl w:val="0"/>
          <w:numId w:val="1"/>
        </w:numPr>
        <w:ind w:left="284" w:hanging="360"/>
        <w:contextualSpacing/>
        <w:rPr>
          <w:rFonts w:ascii="Arial" w:hAnsi="Arial" w:cs="Arial"/>
          <w:color w:val="auto"/>
          <w:sz w:val="22"/>
        </w:rPr>
      </w:pPr>
      <w:r w:rsidRPr="00110FBF">
        <w:rPr>
          <w:rFonts w:ascii="Arial" w:hAnsi="Arial" w:cs="Arial"/>
          <w:color w:val="auto"/>
          <w:sz w:val="22"/>
        </w:rPr>
        <w:t xml:space="preserve">Information Commissioner’s Office (2017) ‘Overview of the General Data Protection Regulation (GDPR)’ </w:t>
      </w:r>
    </w:p>
    <w:p w14:paraId="48EADD55" w14:textId="77777777" w:rsidR="00156948" w:rsidRPr="00110FBF" w:rsidRDefault="00156948" w:rsidP="00A94FBC">
      <w:pPr>
        <w:numPr>
          <w:ilvl w:val="0"/>
          <w:numId w:val="1"/>
        </w:numPr>
        <w:ind w:left="284" w:hanging="360"/>
        <w:contextualSpacing/>
        <w:rPr>
          <w:rFonts w:ascii="Arial" w:hAnsi="Arial" w:cs="Arial"/>
          <w:color w:val="auto"/>
          <w:sz w:val="22"/>
        </w:rPr>
      </w:pPr>
      <w:r w:rsidRPr="00110FBF">
        <w:rPr>
          <w:rFonts w:ascii="Arial" w:hAnsi="Arial" w:cs="Arial"/>
          <w:color w:val="auto"/>
          <w:sz w:val="22"/>
        </w:rPr>
        <w:t>DfE Data protection: a toolkit for schools (April 2018)</w:t>
      </w:r>
    </w:p>
    <w:p w14:paraId="49119E76" w14:textId="77777777" w:rsidR="00A642D1" w:rsidRPr="00110FBF" w:rsidRDefault="00A642D1" w:rsidP="00110FBF">
      <w:pPr>
        <w:spacing w:after="139"/>
        <w:ind w:left="0" w:firstLine="0"/>
        <w:contextualSpacing/>
        <w:rPr>
          <w:rFonts w:ascii="Arial" w:hAnsi="Arial" w:cs="Arial"/>
          <w:color w:val="auto"/>
          <w:sz w:val="22"/>
        </w:rPr>
      </w:pPr>
    </w:p>
    <w:p w14:paraId="43F900B0"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This policy will be implemented in conjunction with the following other </w:t>
      </w:r>
      <w:r w:rsidR="00D71DA6" w:rsidRPr="00110FBF">
        <w:rPr>
          <w:rFonts w:ascii="Arial" w:hAnsi="Arial" w:cs="Arial"/>
          <w:color w:val="auto"/>
          <w:sz w:val="22"/>
        </w:rPr>
        <w:t>School</w:t>
      </w:r>
      <w:r w:rsidRPr="00110FBF">
        <w:rPr>
          <w:rFonts w:ascii="Arial" w:hAnsi="Arial" w:cs="Arial"/>
          <w:color w:val="auto"/>
          <w:sz w:val="22"/>
        </w:rPr>
        <w:t xml:space="preserve"> policies: </w:t>
      </w:r>
    </w:p>
    <w:p w14:paraId="429C4863" w14:textId="77777777" w:rsidR="007F09DA" w:rsidRPr="00110FBF" w:rsidRDefault="007F09DA" w:rsidP="00A94FBC">
      <w:pPr>
        <w:spacing w:after="139"/>
        <w:ind w:left="284"/>
        <w:contextualSpacing/>
        <w:rPr>
          <w:rFonts w:ascii="Arial" w:hAnsi="Arial" w:cs="Arial"/>
          <w:color w:val="auto"/>
          <w:sz w:val="22"/>
        </w:rPr>
      </w:pPr>
    </w:p>
    <w:p w14:paraId="0091DFC0" w14:textId="77777777" w:rsidR="004C5C5E" w:rsidRPr="00110FBF" w:rsidRDefault="00DB5B14"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E-safety Policy </w:t>
      </w:r>
    </w:p>
    <w:p w14:paraId="77417DCC" w14:textId="77777777" w:rsidR="00E00DB8" w:rsidRPr="00110FBF" w:rsidRDefault="00E00DB8"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Teaching and Learning Policy</w:t>
      </w:r>
    </w:p>
    <w:p w14:paraId="2683EC08" w14:textId="77777777" w:rsidR="00E00DB8" w:rsidRPr="00110FBF" w:rsidRDefault="00E00DB8" w:rsidP="00A94FBC">
      <w:pPr>
        <w:numPr>
          <w:ilvl w:val="0"/>
          <w:numId w:val="1"/>
        </w:numPr>
        <w:spacing w:after="512"/>
        <w:ind w:left="284" w:hanging="360"/>
        <w:contextualSpacing/>
        <w:rPr>
          <w:rFonts w:ascii="Arial" w:hAnsi="Arial" w:cs="Arial"/>
          <w:color w:val="auto"/>
          <w:sz w:val="22"/>
        </w:rPr>
      </w:pPr>
      <w:r w:rsidRPr="00110FBF">
        <w:rPr>
          <w:rFonts w:ascii="Arial" w:hAnsi="Arial" w:cs="Arial"/>
          <w:color w:val="auto"/>
          <w:sz w:val="22"/>
        </w:rPr>
        <w:t>Freedom of Information Policy</w:t>
      </w:r>
    </w:p>
    <w:p w14:paraId="2E02A3BB" w14:textId="77777777" w:rsidR="00734101" w:rsidRPr="00110FBF" w:rsidRDefault="00734101" w:rsidP="00734101">
      <w:pPr>
        <w:spacing w:after="512"/>
        <w:ind w:left="284" w:firstLine="0"/>
        <w:contextualSpacing/>
        <w:rPr>
          <w:rFonts w:ascii="Arial" w:hAnsi="Arial" w:cs="Arial"/>
          <w:color w:val="auto"/>
          <w:sz w:val="22"/>
        </w:rPr>
      </w:pPr>
    </w:p>
    <w:p w14:paraId="365018F2" w14:textId="11581422" w:rsidR="00734101" w:rsidRPr="00110FBF" w:rsidRDefault="008A2C79" w:rsidP="00734101">
      <w:pPr>
        <w:spacing w:after="512"/>
        <w:ind w:left="284" w:firstLine="0"/>
        <w:contextualSpacing/>
        <w:rPr>
          <w:rFonts w:ascii="Arial" w:hAnsi="Arial" w:cs="Arial"/>
          <w:color w:val="auto"/>
          <w:sz w:val="22"/>
        </w:rPr>
      </w:pPr>
      <w:r w:rsidRPr="008A2C79">
        <w:rPr>
          <w:rFonts w:ascii="Arial" w:hAnsi="Arial" w:cs="Arial"/>
          <w:color w:val="auto"/>
          <w:sz w:val="22"/>
          <w:shd w:val="clear" w:color="auto" w:fill="FFFFFF" w:themeFill="background1"/>
        </w:rPr>
        <w:t>Over Hall Community School</w:t>
      </w:r>
      <w:r w:rsidR="00734101" w:rsidRPr="00110FBF">
        <w:rPr>
          <w:rFonts w:ascii="Arial" w:hAnsi="Arial" w:cs="Arial"/>
          <w:color w:val="auto"/>
          <w:sz w:val="22"/>
        </w:rPr>
        <w:t xml:space="preserve"> is categorised as a Data Controller and is registered with the Information Commissioner’s Office (ICO) – Registration Number: </w:t>
      </w:r>
      <w:r w:rsidR="00B53F32">
        <w:rPr>
          <w:rFonts w:ascii="Arial" w:hAnsi="Arial" w:cs="Arial"/>
          <w:color w:val="auto"/>
          <w:sz w:val="22"/>
        </w:rPr>
        <w:t>Z5791999</w:t>
      </w:r>
    </w:p>
    <w:p w14:paraId="39D9D7DA"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lastRenderedPageBreak/>
        <w:t>Applicable D</w:t>
      </w:r>
      <w:r w:rsidR="00DB5B14" w:rsidRPr="00110FBF">
        <w:rPr>
          <w:rFonts w:ascii="Arial" w:hAnsi="Arial" w:cs="Arial"/>
          <w:color w:val="auto"/>
          <w:sz w:val="22"/>
        </w:rPr>
        <w:t xml:space="preserve">ata </w:t>
      </w:r>
    </w:p>
    <w:p w14:paraId="753A9B29" w14:textId="77777777" w:rsidR="00B26EB5" w:rsidRPr="00110FBF" w:rsidRDefault="00B26EB5" w:rsidP="00A94FBC">
      <w:pPr>
        <w:contextualSpacing/>
        <w:rPr>
          <w:rFonts w:ascii="Arial" w:hAnsi="Arial" w:cs="Arial"/>
          <w:color w:val="auto"/>
          <w:sz w:val="22"/>
        </w:rPr>
      </w:pPr>
    </w:p>
    <w:p w14:paraId="645F7358" w14:textId="77777777" w:rsidR="00AC30D4" w:rsidRPr="00110FBF" w:rsidRDefault="00DB5B14" w:rsidP="00A94FBC">
      <w:pPr>
        <w:ind w:left="284"/>
        <w:contextualSpacing/>
        <w:rPr>
          <w:rFonts w:ascii="Arial" w:hAnsi="Arial" w:cs="Arial"/>
          <w:color w:val="auto"/>
          <w:sz w:val="22"/>
        </w:rPr>
      </w:pPr>
      <w:r w:rsidRPr="00110FBF">
        <w:rPr>
          <w:rFonts w:ascii="Arial" w:hAnsi="Arial" w:cs="Arial"/>
          <w:color w:val="auto"/>
          <w:sz w:val="22"/>
        </w:rPr>
        <w:t>For the purpose of this policy, personal data refers to information that relates to an identifiable, living individual, including information such a</w:t>
      </w:r>
      <w:r w:rsidR="00AC30D4" w:rsidRPr="00110FBF">
        <w:rPr>
          <w:rFonts w:ascii="Arial" w:hAnsi="Arial" w:cs="Arial"/>
          <w:color w:val="auto"/>
          <w:sz w:val="22"/>
        </w:rPr>
        <w:t xml:space="preserve">s an online identifier, for instance </w:t>
      </w:r>
      <w:r w:rsidRPr="00110FBF">
        <w:rPr>
          <w:rFonts w:ascii="Arial" w:hAnsi="Arial" w:cs="Arial"/>
          <w:color w:val="auto"/>
          <w:sz w:val="22"/>
        </w:rPr>
        <w:t xml:space="preserve">an IP address. The GDPR applies to both automated personal data and to manual filing systems, where personal data is accessible according to specific criteria, as well as to chronologically ordered data and pseudonymised data, e.g. key-coded.  </w:t>
      </w:r>
    </w:p>
    <w:p w14:paraId="3CD8F61F" w14:textId="77777777" w:rsidR="00AC30D4" w:rsidRPr="00110FBF" w:rsidRDefault="00AC30D4" w:rsidP="00A94FBC">
      <w:pPr>
        <w:ind w:left="284"/>
        <w:contextualSpacing/>
        <w:rPr>
          <w:rFonts w:ascii="Arial" w:hAnsi="Arial" w:cs="Arial"/>
          <w:color w:val="auto"/>
          <w:sz w:val="22"/>
        </w:rPr>
      </w:pPr>
    </w:p>
    <w:p w14:paraId="6A66E677" w14:textId="77777777" w:rsidR="000A7501" w:rsidRPr="00110FBF" w:rsidRDefault="00DB5B14" w:rsidP="00A94FBC">
      <w:pPr>
        <w:ind w:left="284"/>
        <w:contextualSpacing/>
        <w:rPr>
          <w:rFonts w:ascii="Arial" w:hAnsi="Arial" w:cs="Arial"/>
          <w:color w:val="auto"/>
          <w:sz w:val="22"/>
        </w:rPr>
      </w:pPr>
      <w:r w:rsidRPr="00110FBF">
        <w:rPr>
          <w:rFonts w:ascii="Arial" w:hAnsi="Arial" w:cs="Arial"/>
          <w:color w:val="auto"/>
          <w:sz w:val="22"/>
        </w:rPr>
        <w:t>Sensitive personal data is referred to in the GDPR as ‘special categories of pe</w:t>
      </w:r>
      <w:r w:rsidR="00AC30D4" w:rsidRPr="00110FBF">
        <w:rPr>
          <w:rFonts w:ascii="Arial" w:hAnsi="Arial" w:cs="Arial"/>
          <w:color w:val="auto"/>
          <w:sz w:val="22"/>
        </w:rPr>
        <w:t xml:space="preserve">rsonal data’, which are </w:t>
      </w:r>
      <w:r w:rsidRPr="00110FBF">
        <w:rPr>
          <w:rFonts w:ascii="Arial" w:hAnsi="Arial" w:cs="Arial"/>
          <w:color w:val="auto"/>
          <w:sz w:val="22"/>
        </w:rPr>
        <w:t>the same as those in th</w:t>
      </w:r>
      <w:r w:rsidR="00AC30D4" w:rsidRPr="00110FBF">
        <w:rPr>
          <w:rFonts w:ascii="Arial" w:hAnsi="Arial" w:cs="Arial"/>
          <w:color w:val="auto"/>
          <w:sz w:val="22"/>
        </w:rPr>
        <w:t>e Data Protection Act (DPA) 2018</w:t>
      </w:r>
      <w:r w:rsidRPr="00110FBF">
        <w:rPr>
          <w:rFonts w:ascii="Arial" w:hAnsi="Arial" w:cs="Arial"/>
          <w:color w:val="auto"/>
          <w:sz w:val="22"/>
        </w:rPr>
        <w:t xml:space="preserve">. These specifically include the processing of genetic data, biometric data and data concerning health matters.  </w:t>
      </w:r>
    </w:p>
    <w:p w14:paraId="08A44FF5" w14:textId="77777777" w:rsidR="00D214FA" w:rsidRPr="00110FBF" w:rsidRDefault="00D214FA" w:rsidP="00A94FBC">
      <w:pPr>
        <w:ind w:left="284"/>
        <w:contextualSpacing/>
        <w:rPr>
          <w:rFonts w:ascii="Arial" w:hAnsi="Arial" w:cs="Arial"/>
          <w:color w:val="auto"/>
          <w:sz w:val="22"/>
        </w:rPr>
      </w:pPr>
    </w:p>
    <w:p w14:paraId="229C0C9F" w14:textId="77777777" w:rsidR="004C5C5E" w:rsidRPr="00110FBF" w:rsidRDefault="00DB5B14" w:rsidP="00A94FBC">
      <w:pPr>
        <w:pStyle w:val="Heading1"/>
        <w:ind w:left="284" w:hanging="360"/>
        <w:contextualSpacing/>
        <w:rPr>
          <w:rFonts w:ascii="Arial" w:hAnsi="Arial" w:cs="Arial"/>
          <w:color w:val="auto"/>
          <w:sz w:val="22"/>
        </w:rPr>
      </w:pPr>
      <w:r w:rsidRPr="00110FBF">
        <w:rPr>
          <w:rFonts w:ascii="Arial" w:hAnsi="Arial" w:cs="Arial"/>
          <w:color w:val="auto"/>
          <w:sz w:val="22"/>
        </w:rPr>
        <w:t xml:space="preserve">Principles </w:t>
      </w:r>
    </w:p>
    <w:p w14:paraId="579D0674" w14:textId="77777777" w:rsidR="00B26EB5" w:rsidRPr="00110FBF" w:rsidRDefault="00B26EB5" w:rsidP="00A94FBC">
      <w:pPr>
        <w:contextualSpacing/>
        <w:rPr>
          <w:rFonts w:ascii="Arial" w:hAnsi="Arial" w:cs="Arial"/>
          <w:color w:val="auto"/>
          <w:sz w:val="22"/>
        </w:rPr>
      </w:pPr>
    </w:p>
    <w:p w14:paraId="3E0D700D" w14:textId="77777777" w:rsidR="004C5C5E" w:rsidRPr="00110FBF" w:rsidRDefault="00DB5B14" w:rsidP="00A94FBC">
      <w:pPr>
        <w:spacing w:after="137"/>
        <w:ind w:left="284"/>
        <w:contextualSpacing/>
        <w:rPr>
          <w:rFonts w:ascii="Arial" w:hAnsi="Arial" w:cs="Arial"/>
          <w:color w:val="auto"/>
          <w:sz w:val="22"/>
        </w:rPr>
      </w:pPr>
      <w:r w:rsidRPr="00110FBF">
        <w:rPr>
          <w:rFonts w:ascii="Arial" w:hAnsi="Arial" w:cs="Arial"/>
          <w:color w:val="auto"/>
          <w:sz w:val="22"/>
        </w:rPr>
        <w:t xml:space="preserve">In accordance with the requirements outlined in the GDPR, personal data will be: </w:t>
      </w:r>
    </w:p>
    <w:p w14:paraId="24906962" w14:textId="77777777" w:rsidR="002049A0" w:rsidRPr="00110FBF" w:rsidRDefault="002049A0" w:rsidP="00A94FBC">
      <w:pPr>
        <w:spacing w:after="137"/>
        <w:ind w:left="284"/>
        <w:contextualSpacing/>
        <w:rPr>
          <w:rFonts w:ascii="Arial" w:hAnsi="Arial" w:cs="Arial"/>
          <w:color w:val="auto"/>
          <w:sz w:val="22"/>
        </w:rPr>
      </w:pPr>
    </w:p>
    <w:p w14:paraId="53279317" w14:textId="77777777" w:rsidR="004C5C5E" w:rsidRPr="00110FBF" w:rsidRDefault="00DB5B14" w:rsidP="00A642D1">
      <w:pPr>
        <w:numPr>
          <w:ilvl w:val="0"/>
          <w:numId w:val="24"/>
        </w:numPr>
        <w:spacing w:after="11"/>
        <w:ind w:hanging="360"/>
        <w:contextualSpacing/>
        <w:rPr>
          <w:rFonts w:ascii="Arial" w:hAnsi="Arial" w:cs="Arial"/>
          <w:color w:val="auto"/>
          <w:sz w:val="22"/>
        </w:rPr>
      </w:pPr>
      <w:r w:rsidRPr="00110FBF">
        <w:rPr>
          <w:rFonts w:ascii="Arial" w:hAnsi="Arial" w:cs="Arial"/>
          <w:color w:val="auto"/>
          <w:sz w:val="22"/>
        </w:rPr>
        <w:t xml:space="preserve">Processed lawfully, fairly and in a transparent manner in relation to individuals. </w:t>
      </w:r>
    </w:p>
    <w:p w14:paraId="3042C5EE" w14:textId="06BD0B79"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r w:rsidR="00110FBF" w:rsidRPr="00110FBF">
        <w:rPr>
          <w:rFonts w:ascii="Arial" w:hAnsi="Arial" w:cs="Arial"/>
          <w:color w:val="auto"/>
          <w:sz w:val="22"/>
        </w:rPr>
        <w:t>be</w:t>
      </w:r>
      <w:r w:rsidRPr="00110FBF">
        <w:rPr>
          <w:rFonts w:ascii="Arial" w:hAnsi="Arial" w:cs="Arial"/>
          <w:color w:val="auto"/>
          <w:sz w:val="22"/>
        </w:rPr>
        <w:t xml:space="preserve"> incompatible with the initial purposes. </w:t>
      </w:r>
    </w:p>
    <w:p w14:paraId="0CAFF682" w14:textId="77777777"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Adequate, relevant and limited to what is necessary in relation to the purposes for which they are processed. </w:t>
      </w:r>
    </w:p>
    <w:p w14:paraId="559091CC" w14:textId="1B69E1C1"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Accurate and, where necessary, kept </w:t>
      </w:r>
      <w:r w:rsidR="00110FBF" w:rsidRPr="00110FBF">
        <w:rPr>
          <w:rFonts w:ascii="Arial" w:hAnsi="Arial" w:cs="Arial"/>
          <w:color w:val="auto"/>
          <w:sz w:val="22"/>
        </w:rPr>
        <w:t>up to date</w:t>
      </w:r>
      <w:r w:rsidRPr="00110FBF">
        <w:rPr>
          <w:rFonts w:ascii="Arial" w:hAnsi="Arial" w:cs="Arial"/>
          <w:color w:val="auto"/>
          <w:sz w:val="22"/>
        </w:rPr>
        <w:t xml:space="preserve">; every reasonable step must be taken to ensure that personal data that are inaccurate, having regard to the purposes for which they are processed, are erased or rectified without delay. </w:t>
      </w:r>
    </w:p>
    <w:p w14:paraId="26361E45" w14:textId="77777777"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05340AC5" w14:textId="77777777" w:rsidR="004C5C5E" w:rsidRPr="00110FBF" w:rsidRDefault="00DB5B14" w:rsidP="00A642D1">
      <w:pPr>
        <w:numPr>
          <w:ilvl w:val="0"/>
          <w:numId w:val="24"/>
        </w:numPr>
        <w:ind w:hanging="360"/>
        <w:contextualSpacing/>
        <w:rPr>
          <w:rFonts w:ascii="Arial" w:hAnsi="Arial" w:cs="Arial"/>
          <w:color w:val="auto"/>
          <w:sz w:val="22"/>
        </w:rPr>
      </w:pPr>
      <w:r w:rsidRPr="00110FBF">
        <w:rPr>
          <w:rFonts w:ascii="Arial" w:hAnsi="Arial" w:cs="Arial"/>
          <w:color w:val="auto"/>
          <w:sz w:val="22"/>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14:paraId="388DE8E8" w14:textId="77777777" w:rsidR="007F09DA" w:rsidRPr="00110FBF" w:rsidRDefault="007F09DA" w:rsidP="00A94FBC">
      <w:pPr>
        <w:ind w:left="0" w:firstLine="0"/>
        <w:contextualSpacing/>
        <w:rPr>
          <w:rFonts w:ascii="Arial" w:hAnsi="Arial" w:cs="Arial"/>
          <w:color w:val="auto"/>
          <w:sz w:val="22"/>
        </w:rPr>
      </w:pPr>
    </w:p>
    <w:p w14:paraId="372CCEBE" w14:textId="77777777" w:rsidR="004C5C5E" w:rsidRPr="00110FBF" w:rsidRDefault="00DB5B14" w:rsidP="00A94FBC">
      <w:pPr>
        <w:pStyle w:val="Heading1"/>
        <w:spacing w:after="82"/>
        <w:ind w:left="284" w:hanging="360"/>
        <w:contextualSpacing/>
        <w:rPr>
          <w:rFonts w:ascii="Arial" w:hAnsi="Arial" w:cs="Arial"/>
          <w:color w:val="auto"/>
          <w:sz w:val="22"/>
        </w:rPr>
      </w:pPr>
      <w:r w:rsidRPr="00110FBF">
        <w:rPr>
          <w:rFonts w:ascii="Arial" w:hAnsi="Arial" w:cs="Arial"/>
          <w:color w:val="auto"/>
          <w:sz w:val="22"/>
        </w:rPr>
        <w:t xml:space="preserve">Accountability </w:t>
      </w:r>
    </w:p>
    <w:p w14:paraId="4D042D48" w14:textId="77777777" w:rsidR="00A94FBC" w:rsidRPr="00110FBF" w:rsidRDefault="00A94FBC" w:rsidP="00A94FBC">
      <w:pPr>
        <w:contextualSpacing/>
        <w:rPr>
          <w:rFonts w:ascii="Arial" w:hAnsi="Arial" w:cs="Arial"/>
          <w:sz w:val="22"/>
        </w:rPr>
      </w:pPr>
    </w:p>
    <w:p w14:paraId="344A1054" w14:textId="4DA4E063" w:rsidR="004C5C5E" w:rsidRPr="00110FBF" w:rsidRDefault="008A2C79" w:rsidP="00A94FBC">
      <w:pPr>
        <w:spacing w:after="144"/>
        <w:ind w:left="284" w:firstLine="0"/>
        <w:contextualSpacing/>
        <w:rPr>
          <w:rFonts w:ascii="Arial" w:hAnsi="Arial" w:cs="Arial"/>
          <w:color w:val="auto"/>
          <w:sz w:val="22"/>
        </w:rPr>
      </w:pPr>
      <w:r>
        <w:rPr>
          <w:rFonts w:ascii="Arial" w:hAnsi="Arial" w:cs="Arial"/>
          <w:color w:val="auto"/>
          <w:sz w:val="22"/>
        </w:rPr>
        <w:t>Over Hall Community School</w:t>
      </w:r>
      <w:r w:rsidR="00DB5B14" w:rsidRPr="00110FBF">
        <w:rPr>
          <w:rFonts w:ascii="Arial" w:hAnsi="Arial" w:cs="Arial"/>
          <w:color w:val="auto"/>
          <w:sz w:val="22"/>
        </w:rPr>
        <w:t xml:space="preserve"> will implement appropriate technical and organisational measures to demonstrate that data is processed in line with the principles set out in the GDPR.  </w:t>
      </w:r>
    </w:p>
    <w:p w14:paraId="186132F2" w14:textId="77777777" w:rsidR="00AC30D4" w:rsidRPr="00110FBF" w:rsidRDefault="00AC30D4" w:rsidP="00A94FBC">
      <w:pPr>
        <w:spacing w:after="144"/>
        <w:ind w:left="284" w:firstLine="0"/>
        <w:contextualSpacing/>
        <w:rPr>
          <w:rFonts w:ascii="Arial" w:hAnsi="Arial" w:cs="Arial"/>
          <w:color w:val="auto"/>
          <w:sz w:val="22"/>
        </w:rPr>
      </w:pPr>
    </w:p>
    <w:p w14:paraId="63EC2BE1" w14:textId="77777777" w:rsidR="004C5C5E" w:rsidRPr="00110FBF" w:rsidRDefault="00DB5B14" w:rsidP="00A94FBC">
      <w:pPr>
        <w:ind w:left="284" w:firstLine="0"/>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provide comprehensive, clear </w:t>
      </w:r>
      <w:r w:rsidR="0044763B" w:rsidRPr="00110FBF">
        <w:rPr>
          <w:rFonts w:ascii="Arial" w:hAnsi="Arial" w:cs="Arial"/>
          <w:color w:val="auto"/>
          <w:sz w:val="22"/>
        </w:rPr>
        <w:t>and transparent privacy notices</w:t>
      </w:r>
      <w:r w:rsidRPr="00110FBF">
        <w:rPr>
          <w:rFonts w:ascii="Arial" w:hAnsi="Arial" w:cs="Arial"/>
          <w:color w:val="auto"/>
          <w:sz w:val="22"/>
        </w:rPr>
        <w:t xml:space="preserve">. </w:t>
      </w:r>
    </w:p>
    <w:p w14:paraId="765C38E4" w14:textId="77777777" w:rsidR="007F09DA" w:rsidRPr="00110FBF" w:rsidRDefault="007F09DA" w:rsidP="00A94FBC">
      <w:pPr>
        <w:ind w:left="284" w:firstLine="0"/>
        <w:contextualSpacing/>
        <w:rPr>
          <w:rFonts w:ascii="Arial" w:hAnsi="Arial" w:cs="Arial"/>
          <w:color w:val="auto"/>
          <w:sz w:val="22"/>
        </w:rPr>
      </w:pPr>
    </w:p>
    <w:p w14:paraId="4AFF8115" w14:textId="77777777" w:rsidR="004C5C5E" w:rsidRPr="00110FBF" w:rsidRDefault="00DB5B14" w:rsidP="00A94FBC">
      <w:pPr>
        <w:spacing w:after="144"/>
        <w:ind w:left="284" w:firstLine="0"/>
        <w:contextualSpacing/>
        <w:rPr>
          <w:rFonts w:ascii="Arial" w:hAnsi="Arial" w:cs="Arial"/>
          <w:color w:val="auto"/>
          <w:sz w:val="22"/>
        </w:rPr>
      </w:pPr>
      <w:r w:rsidRPr="00110FBF">
        <w:rPr>
          <w:rFonts w:ascii="Arial" w:hAnsi="Arial" w:cs="Arial"/>
          <w:color w:val="auto"/>
          <w:sz w:val="22"/>
        </w:rPr>
        <w:t xml:space="preserve">Records of activities relating to higher risk processing will be maintained, such as the processing of special categories data or that in relation to criminal convictions and offences. </w:t>
      </w:r>
    </w:p>
    <w:p w14:paraId="4707DF04" w14:textId="77777777" w:rsidR="007F09DA" w:rsidRPr="00110FBF" w:rsidRDefault="007F09DA" w:rsidP="00A94FBC">
      <w:pPr>
        <w:spacing w:after="144"/>
        <w:ind w:left="284" w:firstLine="0"/>
        <w:contextualSpacing/>
        <w:rPr>
          <w:rFonts w:ascii="Arial" w:hAnsi="Arial" w:cs="Arial"/>
          <w:color w:val="auto"/>
          <w:sz w:val="22"/>
        </w:rPr>
      </w:pPr>
    </w:p>
    <w:p w14:paraId="140374DF" w14:textId="77777777" w:rsidR="004C5C5E" w:rsidRPr="00110FBF" w:rsidRDefault="00DB5B14" w:rsidP="00A94FBC">
      <w:pPr>
        <w:ind w:left="284" w:firstLine="0"/>
        <w:contextualSpacing/>
        <w:rPr>
          <w:rFonts w:ascii="Arial" w:hAnsi="Arial" w:cs="Arial"/>
          <w:color w:val="auto"/>
          <w:sz w:val="22"/>
        </w:rPr>
      </w:pPr>
      <w:r w:rsidRPr="00110FBF">
        <w:rPr>
          <w:rFonts w:ascii="Arial" w:hAnsi="Arial" w:cs="Arial"/>
          <w:color w:val="auto"/>
          <w:sz w:val="22"/>
        </w:rPr>
        <w:t>Internal record</w:t>
      </w:r>
      <w:r w:rsidR="00990DC0" w:rsidRPr="00110FBF">
        <w:rPr>
          <w:rFonts w:ascii="Arial" w:hAnsi="Arial" w:cs="Arial"/>
          <w:color w:val="auto"/>
          <w:sz w:val="22"/>
        </w:rPr>
        <w:t>s for</w:t>
      </w:r>
      <w:r w:rsidR="00773F72" w:rsidRPr="00110FBF">
        <w:rPr>
          <w:rFonts w:ascii="Arial" w:hAnsi="Arial" w:cs="Arial"/>
          <w:color w:val="auto"/>
          <w:sz w:val="22"/>
        </w:rPr>
        <w:t xml:space="preserve"> processing activities (Data Export Record Sheet) </w:t>
      </w:r>
      <w:r w:rsidRPr="00110FBF">
        <w:rPr>
          <w:rFonts w:ascii="Arial" w:hAnsi="Arial" w:cs="Arial"/>
          <w:color w:val="auto"/>
          <w:sz w:val="22"/>
        </w:rPr>
        <w:t>include</w:t>
      </w:r>
      <w:r w:rsidR="00773F72" w:rsidRPr="00110FBF">
        <w:rPr>
          <w:rFonts w:ascii="Arial" w:hAnsi="Arial" w:cs="Arial"/>
          <w:color w:val="auto"/>
          <w:sz w:val="22"/>
        </w:rPr>
        <w:t>s</w:t>
      </w:r>
      <w:r w:rsidRPr="00110FBF">
        <w:rPr>
          <w:rFonts w:ascii="Arial" w:hAnsi="Arial" w:cs="Arial"/>
          <w:color w:val="auto"/>
          <w:sz w:val="22"/>
        </w:rPr>
        <w:t xml:space="preserve"> the following: </w:t>
      </w:r>
    </w:p>
    <w:p w14:paraId="63A74F60" w14:textId="77777777" w:rsidR="007F09DA" w:rsidRPr="00110FBF" w:rsidRDefault="007F09DA" w:rsidP="00A94FBC">
      <w:pPr>
        <w:ind w:left="284" w:firstLine="0"/>
        <w:contextualSpacing/>
        <w:rPr>
          <w:rFonts w:ascii="Arial" w:hAnsi="Arial" w:cs="Arial"/>
          <w:color w:val="auto"/>
          <w:sz w:val="22"/>
        </w:rPr>
      </w:pPr>
    </w:p>
    <w:p w14:paraId="249CF0D7" w14:textId="77777777" w:rsidR="00D71DA6"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Data ID number</w:t>
      </w:r>
    </w:p>
    <w:p w14:paraId="33D02F37" w14:textId="77777777" w:rsidR="004C5C5E"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Date of processing</w:t>
      </w:r>
      <w:r w:rsidR="00DB5B14" w:rsidRPr="00110FBF">
        <w:rPr>
          <w:rFonts w:ascii="Arial" w:hAnsi="Arial" w:cs="Arial"/>
          <w:color w:val="auto"/>
          <w:sz w:val="22"/>
        </w:rPr>
        <w:t xml:space="preserve">  </w:t>
      </w:r>
    </w:p>
    <w:p w14:paraId="54B012EB" w14:textId="77777777" w:rsidR="002B3506"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Name and department of internal requester</w:t>
      </w:r>
      <w:r w:rsidR="00DB5B14" w:rsidRPr="00110FBF">
        <w:rPr>
          <w:rFonts w:ascii="Arial" w:hAnsi="Arial" w:cs="Arial"/>
          <w:color w:val="auto"/>
          <w:sz w:val="22"/>
        </w:rPr>
        <w:t xml:space="preserve"> </w:t>
      </w:r>
    </w:p>
    <w:p w14:paraId="01D29538" w14:textId="77777777" w:rsidR="004C5C5E"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Description of the data</w:t>
      </w:r>
      <w:r w:rsidR="0044763B" w:rsidRPr="00110FBF">
        <w:rPr>
          <w:rFonts w:ascii="Arial" w:hAnsi="Arial" w:cs="Arial"/>
          <w:color w:val="auto"/>
          <w:sz w:val="22"/>
        </w:rPr>
        <w:t xml:space="preserve"> for export</w:t>
      </w:r>
      <w:r w:rsidR="00DB5B14" w:rsidRPr="00110FBF">
        <w:rPr>
          <w:rFonts w:ascii="Arial" w:hAnsi="Arial" w:cs="Arial"/>
          <w:color w:val="auto"/>
          <w:sz w:val="22"/>
        </w:rPr>
        <w:t xml:space="preserve">  </w:t>
      </w:r>
    </w:p>
    <w:p w14:paraId="06B342A4" w14:textId="77777777" w:rsidR="004C5C5E" w:rsidRPr="00110FBF" w:rsidRDefault="00773F72" w:rsidP="00A642D1">
      <w:pPr>
        <w:numPr>
          <w:ilvl w:val="1"/>
          <w:numId w:val="6"/>
        </w:numPr>
        <w:spacing w:after="35"/>
        <w:ind w:hanging="360"/>
        <w:contextualSpacing/>
        <w:rPr>
          <w:rFonts w:ascii="Arial" w:hAnsi="Arial" w:cs="Arial"/>
          <w:color w:val="auto"/>
          <w:sz w:val="22"/>
        </w:rPr>
      </w:pPr>
      <w:r w:rsidRPr="00110FBF">
        <w:rPr>
          <w:rFonts w:ascii="Arial" w:hAnsi="Arial" w:cs="Arial"/>
          <w:color w:val="auto"/>
          <w:sz w:val="22"/>
        </w:rPr>
        <w:t>Reason for the export of personal data</w:t>
      </w:r>
      <w:r w:rsidR="00DB5B14" w:rsidRPr="00110FBF">
        <w:rPr>
          <w:rFonts w:ascii="Arial" w:hAnsi="Arial" w:cs="Arial"/>
          <w:color w:val="auto"/>
          <w:sz w:val="22"/>
        </w:rPr>
        <w:t xml:space="preserve"> </w:t>
      </w:r>
    </w:p>
    <w:p w14:paraId="26103106" w14:textId="77777777" w:rsidR="004C5C5E" w:rsidRPr="00110FBF" w:rsidRDefault="00773F72" w:rsidP="00A642D1">
      <w:pPr>
        <w:numPr>
          <w:ilvl w:val="1"/>
          <w:numId w:val="6"/>
        </w:numPr>
        <w:spacing w:after="32"/>
        <w:ind w:hanging="360"/>
        <w:contextualSpacing/>
        <w:rPr>
          <w:rFonts w:ascii="Arial" w:hAnsi="Arial" w:cs="Arial"/>
          <w:color w:val="auto"/>
          <w:sz w:val="22"/>
        </w:rPr>
      </w:pPr>
      <w:r w:rsidRPr="00110FBF">
        <w:rPr>
          <w:rFonts w:ascii="Arial" w:hAnsi="Arial" w:cs="Arial"/>
          <w:color w:val="auto"/>
          <w:sz w:val="22"/>
        </w:rPr>
        <w:t>Receiving body and contact details</w:t>
      </w:r>
      <w:r w:rsidR="00DB5B14" w:rsidRPr="00110FBF">
        <w:rPr>
          <w:rFonts w:ascii="Arial" w:hAnsi="Arial" w:cs="Arial"/>
          <w:color w:val="auto"/>
          <w:sz w:val="22"/>
        </w:rPr>
        <w:t xml:space="preserve"> </w:t>
      </w:r>
    </w:p>
    <w:p w14:paraId="56357A6D" w14:textId="77777777" w:rsidR="00B26EB5" w:rsidRPr="00110FBF" w:rsidRDefault="0044763B" w:rsidP="00A642D1">
      <w:pPr>
        <w:numPr>
          <w:ilvl w:val="1"/>
          <w:numId w:val="6"/>
        </w:numPr>
        <w:ind w:hanging="360"/>
        <w:contextualSpacing/>
        <w:rPr>
          <w:rFonts w:ascii="Arial" w:hAnsi="Arial" w:cs="Arial"/>
          <w:color w:val="auto"/>
          <w:sz w:val="22"/>
        </w:rPr>
      </w:pPr>
      <w:r w:rsidRPr="00110FBF">
        <w:rPr>
          <w:rFonts w:ascii="Arial" w:hAnsi="Arial" w:cs="Arial"/>
          <w:color w:val="auto"/>
          <w:sz w:val="22"/>
        </w:rPr>
        <w:t>Description of technical and organisational security measures</w:t>
      </w:r>
    </w:p>
    <w:p w14:paraId="5CA68E96" w14:textId="77777777" w:rsidR="00A94FBC" w:rsidRPr="00110FBF" w:rsidRDefault="00A94FBC" w:rsidP="00A94FBC">
      <w:pPr>
        <w:ind w:left="1080" w:firstLine="0"/>
        <w:contextualSpacing/>
        <w:rPr>
          <w:rFonts w:ascii="Arial" w:hAnsi="Arial" w:cs="Arial"/>
          <w:color w:val="auto"/>
          <w:sz w:val="22"/>
        </w:rPr>
      </w:pPr>
    </w:p>
    <w:p w14:paraId="7CB8F0B2" w14:textId="77777777" w:rsidR="004C5C5E" w:rsidRPr="00110FBF" w:rsidRDefault="00DB5B14" w:rsidP="00A94FBC">
      <w:pPr>
        <w:spacing w:after="144"/>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implement measures that meet the principles of data protection by design and data protection by default, such as: </w:t>
      </w:r>
    </w:p>
    <w:p w14:paraId="5DF6E58E" w14:textId="77777777" w:rsidR="002049A0" w:rsidRPr="00110FBF" w:rsidRDefault="002049A0" w:rsidP="00A94FBC">
      <w:pPr>
        <w:spacing w:after="144"/>
        <w:ind w:left="284"/>
        <w:contextualSpacing/>
        <w:rPr>
          <w:rFonts w:ascii="Arial" w:hAnsi="Arial" w:cs="Arial"/>
          <w:color w:val="auto"/>
          <w:sz w:val="22"/>
        </w:rPr>
      </w:pPr>
    </w:p>
    <w:p w14:paraId="63D17364" w14:textId="77777777" w:rsidR="00990DC0" w:rsidRPr="00110FBF" w:rsidRDefault="00DB5B14" w:rsidP="00A642D1">
      <w:pPr>
        <w:numPr>
          <w:ilvl w:val="0"/>
          <w:numId w:val="23"/>
        </w:numPr>
        <w:spacing w:after="11"/>
        <w:ind w:hanging="360"/>
        <w:contextualSpacing/>
        <w:rPr>
          <w:rFonts w:ascii="Arial" w:hAnsi="Arial" w:cs="Arial"/>
          <w:color w:val="auto"/>
          <w:sz w:val="22"/>
        </w:rPr>
      </w:pPr>
      <w:r w:rsidRPr="00110FBF">
        <w:rPr>
          <w:rFonts w:ascii="Arial" w:hAnsi="Arial" w:cs="Arial"/>
          <w:color w:val="auto"/>
          <w:sz w:val="22"/>
        </w:rPr>
        <w:t xml:space="preserve">Data minimisation. </w:t>
      </w:r>
      <w:r w:rsidR="00990DC0" w:rsidRPr="00110FBF">
        <w:rPr>
          <w:rFonts w:ascii="Arial" w:hAnsi="Arial" w:cs="Arial"/>
          <w:color w:val="auto"/>
          <w:sz w:val="22"/>
        </w:rPr>
        <w:t xml:space="preserve"> </w:t>
      </w:r>
    </w:p>
    <w:p w14:paraId="7544B85D" w14:textId="77777777" w:rsidR="004C5C5E" w:rsidRPr="00110FBF" w:rsidRDefault="00F5647C" w:rsidP="00A642D1">
      <w:pPr>
        <w:numPr>
          <w:ilvl w:val="0"/>
          <w:numId w:val="23"/>
        </w:numPr>
        <w:spacing w:after="11"/>
        <w:ind w:hanging="360"/>
        <w:contextualSpacing/>
        <w:rPr>
          <w:rFonts w:ascii="Arial" w:hAnsi="Arial" w:cs="Arial"/>
          <w:color w:val="auto"/>
          <w:sz w:val="22"/>
        </w:rPr>
      </w:pPr>
      <w:r w:rsidRPr="00110FBF">
        <w:rPr>
          <w:rFonts w:ascii="Arial" w:hAnsi="Arial" w:cs="Arial"/>
          <w:color w:val="auto"/>
          <w:sz w:val="22"/>
        </w:rPr>
        <w:t xml:space="preserve">Pseudonymisation </w:t>
      </w:r>
      <w:r w:rsidRPr="00110FBF">
        <w:rPr>
          <w:rFonts w:ascii="Arial" w:hAnsi="Arial" w:cs="Arial"/>
          <w:i/>
          <w:color w:val="auto"/>
          <w:sz w:val="22"/>
        </w:rPr>
        <w:t xml:space="preserve">(can be used as an alternative to encryption, example:  Initials used to replace staff/students full names i.e. John Smith replaced by </w:t>
      </w:r>
      <w:r w:rsidRPr="00110FBF">
        <w:rPr>
          <w:rFonts w:ascii="Arial" w:hAnsi="Arial" w:cs="Arial"/>
          <w:i/>
          <w:color w:val="auto"/>
          <w:sz w:val="22"/>
          <w:u w:val="single"/>
        </w:rPr>
        <w:t>JS</w:t>
      </w:r>
      <w:r w:rsidRPr="00110FBF">
        <w:rPr>
          <w:rFonts w:ascii="Arial" w:hAnsi="Arial" w:cs="Arial"/>
          <w:i/>
          <w:color w:val="auto"/>
          <w:sz w:val="22"/>
        </w:rPr>
        <w:t>).</w:t>
      </w:r>
    </w:p>
    <w:p w14:paraId="6861BD58" w14:textId="77777777" w:rsidR="004C5C5E" w:rsidRPr="00110FBF" w:rsidRDefault="00DB5B14" w:rsidP="00A642D1">
      <w:pPr>
        <w:numPr>
          <w:ilvl w:val="0"/>
          <w:numId w:val="23"/>
        </w:numPr>
        <w:spacing w:after="11"/>
        <w:ind w:hanging="360"/>
        <w:contextualSpacing/>
        <w:rPr>
          <w:rFonts w:ascii="Arial" w:hAnsi="Arial" w:cs="Arial"/>
          <w:i/>
          <w:color w:val="auto"/>
          <w:sz w:val="22"/>
        </w:rPr>
      </w:pPr>
      <w:r w:rsidRPr="00110FBF">
        <w:rPr>
          <w:rFonts w:ascii="Arial" w:hAnsi="Arial" w:cs="Arial"/>
          <w:i/>
          <w:color w:val="auto"/>
          <w:sz w:val="22"/>
        </w:rPr>
        <w:t xml:space="preserve">Transparency. </w:t>
      </w:r>
    </w:p>
    <w:p w14:paraId="08A9D906" w14:textId="77777777" w:rsidR="004C5C5E" w:rsidRPr="00110FBF" w:rsidRDefault="00DB5B14" w:rsidP="00A642D1">
      <w:pPr>
        <w:numPr>
          <w:ilvl w:val="0"/>
          <w:numId w:val="23"/>
        </w:numPr>
        <w:spacing w:after="57"/>
        <w:ind w:hanging="360"/>
        <w:contextualSpacing/>
        <w:rPr>
          <w:rFonts w:ascii="Arial" w:hAnsi="Arial" w:cs="Arial"/>
          <w:color w:val="auto"/>
          <w:sz w:val="22"/>
        </w:rPr>
      </w:pPr>
      <w:r w:rsidRPr="00110FBF">
        <w:rPr>
          <w:rFonts w:ascii="Arial" w:hAnsi="Arial" w:cs="Arial"/>
          <w:color w:val="auto"/>
          <w:sz w:val="22"/>
        </w:rPr>
        <w:t xml:space="preserve">Continuously creating and improving security features. </w:t>
      </w:r>
    </w:p>
    <w:p w14:paraId="76F77EE9" w14:textId="77777777" w:rsidR="002B3506" w:rsidRPr="00110FBF" w:rsidRDefault="002B3506" w:rsidP="00A94FBC">
      <w:pPr>
        <w:spacing w:after="57"/>
        <w:ind w:left="284" w:firstLine="0"/>
        <w:contextualSpacing/>
        <w:rPr>
          <w:rFonts w:ascii="Arial" w:hAnsi="Arial" w:cs="Arial"/>
          <w:color w:val="auto"/>
          <w:sz w:val="22"/>
        </w:rPr>
      </w:pPr>
    </w:p>
    <w:p w14:paraId="0FCCB8A5" w14:textId="77777777" w:rsidR="004C5C5E" w:rsidRPr="00110FBF" w:rsidRDefault="00DB5B14" w:rsidP="00A94FBC">
      <w:pPr>
        <w:spacing w:after="543"/>
        <w:ind w:left="284"/>
        <w:contextualSpacing/>
        <w:rPr>
          <w:rFonts w:ascii="Arial" w:hAnsi="Arial" w:cs="Arial"/>
          <w:color w:val="auto"/>
          <w:sz w:val="22"/>
        </w:rPr>
      </w:pPr>
      <w:r w:rsidRPr="00110FBF">
        <w:rPr>
          <w:rFonts w:ascii="Arial" w:hAnsi="Arial" w:cs="Arial"/>
          <w:color w:val="auto"/>
          <w:sz w:val="22"/>
        </w:rPr>
        <w:t xml:space="preserve">Data protection impact assessments will be used, where appropriate.  </w:t>
      </w:r>
    </w:p>
    <w:p w14:paraId="3BD43921"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Data Protection O</w:t>
      </w:r>
      <w:r w:rsidR="00DB5B14" w:rsidRPr="00110FBF">
        <w:rPr>
          <w:rFonts w:ascii="Arial" w:hAnsi="Arial" w:cs="Arial"/>
          <w:color w:val="auto"/>
          <w:sz w:val="22"/>
        </w:rPr>
        <w:t xml:space="preserve">fficer (DPO) </w:t>
      </w:r>
    </w:p>
    <w:p w14:paraId="57A080C0" w14:textId="77777777" w:rsidR="00B26EB5" w:rsidRPr="00110FBF" w:rsidRDefault="00B26EB5" w:rsidP="00A94FBC">
      <w:pPr>
        <w:contextualSpacing/>
        <w:rPr>
          <w:rFonts w:ascii="Arial" w:hAnsi="Arial" w:cs="Arial"/>
          <w:color w:val="auto"/>
          <w:sz w:val="22"/>
        </w:rPr>
      </w:pPr>
    </w:p>
    <w:p w14:paraId="437836D1" w14:textId="77777777" w:rsidR="00BD43E7" w:rsidRPr="00110FBF" w:rsidRDefault="00BD43E7" w:rsidP="00A94FBC">
      <w:pPr>
        <w:spacing w:after="137"/>
        <w:ind w:left="720" w:hanging="446"/>
        <w:contextualSpacing/>
        <w:rPr>
          <w:rFonts w:ascii="Arial" w:hAnsi="Arial" w:cs="Arial"/>
          <w:color w:val="auto"/>
          <w:sz w:val="22"/>
        </w:rPr>
      </w:pPr>
      <w:r w:rsidRPr="00110FBF">
        <w:rPr>
          <w:rFonts w:ascii="Arial" w:hAnsi="Arial" w:cs="Arial"/>
          <w:color w:val="auto"/>
          <w:sz w:val="22"/>
        </w:rPr>
        <w:t>The school’s Governors</w:t>
      </w:r>
      <w:r w:rsidR="00D8231F" w:rsidRPr="00110FBF">
        <w:rPr>
          <w:rFonts w:ascii="Arial" w:hAnsi="Arial" w:cs="Arial"/>
          <w:color w:val="auto"/>
          <w:sz w:val="22"/>
        </w:rPr>
        <w:t xml:space="preserve"> have appointed a DPO, </w:t>
      </w:r>
      <w:r w:rsidR="00DB5B14" w:rsidRPr="00110FBF">
        <w:rPr>
          <w:rFonts w:ascii="Arial" w:hAnsi="Arial" w:cs="Arial"/>
          <w:color w:val="auto"/>
          <w:sz w:val="22"/>
        </w:rPr>
        <w:t xml:space="preserve">in order to: </w:t>
      </w:r>
    </w:p>
    <w:p w14:paraId="75DBCD6F" w14:textId="77777777" w:rsidR="007F09DA" w:rsidRPr="00110FBF" w:rsidRDefault="007F09DA" w:rsidP="00A94FBC">
      <w:pPr>
        <w:spacing w:after="137"/>
        <w:ind w:left="720" w:hanging="446"/>
        <w:contextualSpacing/>
        <w:rPr>
          <w:rFonts w:ascii="Arial" w:hAnsi="Arial" w:cs="Arial"/>
          <w:color w:val="auto"/>
          <w:sz w:val="22"/>
        </w:rPr>
      </w:pPr>
    </w:p>
    <w:p w14:paraId="0C650F8B" w14:textId="77777777" w:rsidR="00A94FBC" w:rsidRPr="00110FBF" w:rsidRDefault="00DB5B14" w:rsidP="00A642D1">
      <w:pPr>
        <w:pStyle w:val="ListParagraph"/>
        <w:numPr>
          <w:ilvl w:val="0"/>
          <w:numId w:val="5"/>
        </w:numPr>
        <w:spacing w:after="43"/>
        <w:rPr>
          <w:rFonts w:ascii="Arial" w:hAnsi="Arial" w:cs="Arial"/>
          <w:color w:val="auto"/>
          <w:sz w:val="22"/>
        </w:rPr>
      </w:pPr>
      <w:r w:rsidRPr="00110FBF">
        <w:rPr>
          <w:rFonts w:ascii="Arial" w:hAnsi="Arial" w:cs="Arial"/>
          <w:color w:val="auto"/>
          <w:sz w:val="22"/>
        </w:rPr>
        <w:t xml:space="preserve">Inform and advise the </w:t>
      </w:r>
      <w:r w:rsidR="00D71DA6" w:rsidRPr="00110FBF">
        <w:rPr>
          <w:rFonts w:ascii="Arial" w:hAnsi="Arial" w:cs="Arial"/>
          <w:color w:val="auto"/>
          <w:sz w:val="22"/>
        </w:rPr>
        <w:t>School</w:t>
      </w:r>
      <w:r w:rsidRPr="00110FBF">
        <w:rPr>
          <w:rFonts w:ascii="Arial" w:hAnsi="Arial" w:cs="Arial"/>
          <w:color w:val="auto"/>
          <w:sz w:val="22"/>
        </w:rPr>
        <w:t xml:space="preserve"> and its employees about their obligations to comply with the GDPR and other data protection laws. </w:t>
      </w:r>
    </w:p>
    <w:p w14:paraId="1C11F07C" w14:textId="77777777" w:rsidR="00A94FBC" w:rsidRPr="00110FBF" w:rsidRDefault="00DB5B14" w:rsidP="00A642D1">
      <w:pPr>
        <w:pStyle w:val="ListParagraph"/>
        <w:numPr>
          <w:ilvl w:val="0"/>
          <w:numId w:val="5"/>
        </w:numPr>
        <w:spacing w:after="43"/>
        <w:rPr>
          <w:rFonts w:ascii="Arial" w:hAnsi="Arial" w:cs="Arial"/>
          <w:color w:val="auto"/>
          <w:sz w:val="22"/>
        </w:rPr>
      </w:pPr>
      <w:r w:rsidRPr="00110FBF">
        <w:rPr>
          <w:rFonts w:ascii="Arial" w:hAnsi="Arial" w:cs="Arial"/>
          <w:color w:val="auto"/>
          <w:sz w:val="22"/>
        </w:rPr>
        <w:t xml:space="preserve">Monitor the </w:t>
      </w:r>
      <w:r w:rsidR="00D71DA6" w:rsidRPr="00110FBF">
        <w:rPr>
          <w:rFonts w:ascii="Arial" w:hAnsi="Arial" w:cs="Arial"/>
          <w:color w:val="auto"/>
          <w:sz w:val="22"/>
        </w:rPr>
        <w:t>School</w:t>
      </w:r>
      <w:r w:rsidRPr="00110FBF">
        <w:rPr>
          <w:rFonts w:ascii="Arial" w:hAnsi="Arial" w:cs="Arial"/>
          <w:color w:val="auto"/>
          <w:sz w:val="22"/>
        </w:rPr>
        <w:t>’s compliance with the GDPR and other laws, including managing internal data protection activities, advising on data protection impact assessments, conducting internal audits, and providing the requi</w:t>
      </w:r>
      <w:r w:rsidR="00A94FBC" w:rsidRPr="00110FBF">
        <w:rPr>
          <w:rFonts w:ascii="Arial" w:hAnsi="Arial" w:cs="Arial"/>
          <w:color w:val="auto"/>
          <w:sz w:val="22"/>
        </w:rPr>
        <w:t>red training to staff members.</w:t>
      </w:r>
    </w:p>
    <w:p w14:paraId="7743863B" w14:textId="77777777" w:rsidR="00BD43E7" w:rsidRPr="00110FBF" w:rsidRDefault="00BD43E7" w:rsidP="00A642D1">
      <w:pPr>
        <w:pStyle w:val="ListParagraph"/>
        <w:numPr>
          <w:ilvl w:val="0"/>
          <w:numId w:val="5"/>
        </w:numPr>
        <w:spacing w:after="43"/>
        <w:rPr>
          <w:rFonts w:ascii="Arial" w:hAnsi="Arial" w:cs="Arial"/>
          <w:color w:val="auto"/>
          <w:sz w:val="22"/>
        </w:rPr>
      </w:pPr>
      <w:r w:rsidRPr="00110FBF">
        <w:rPr>
          <w:rFonts w:ascii="Arial" w:hAnsi="Arial" w:cs="Arial"/>
          <w:color w:val="auto"/>
          <w:sz w:val="22"/>
        </w:rPr>
        <w:t>The DPO is responsible for maintaining the Data Protection policy and associated documents</w:t>
      </w:r>
      <w:r w:rsidR="00CA34ED" w:rsidRPr="00110FBF">
        <w:rPr>
          <w:rFonts w:ascii="Arial" w:hAnsi="Arial" w:cs="Arial"/>
          <w:color w:val="auto"/>
          <w:sz w:val="22"/>
        </w:rPr>
        <w:t>.  The DPO submits</w:t>
      </w:r>
      <w:r w:rsidRPr="00110FBF">
        <w:rPr>
          <w:rFonts w:ascii="Arial" w:hAnsi="Arial" w:cs="Arial"/>
          <w:color w:val="auto"/>
          <w:sz w:val="22"/>
        </w:rPr>
        <w:t xml:space="preserve"> the policy to the Governors for review, on an annual basis.</w:t>
      </w:r>
    </w:p>
    <w:p w14:paraId="748186AF" w14:textId="77777777" w:rsidR="00BD43E7" w:rsidRPr="00110FBF" w:rsidRDefault="00BD43E7" w:rsidP="00A94FBC">
      <w:pPr>
        <w:ind w:left="0" w:firstLine="0"/>
        <w:contextualSpacing/>
        <w:rPr>
          <w:rFonts w:ascii="Arial" w:hAnsi="Arial" w:cs="Arial"/>
          <w:color w:val="auto"/>
          <w:sz w:val="22"/>
        </w:rPr>
      </w:pPr>
    </w:p>
    <w:p w14:paraId="2818CE27" w14:textId="77777777" w:rsidR="004C5C5E" w:rsidRPr="00110FBF" w:rsidRDefault="00D8231F" w:rsidP="00A94FBC">
      <w:pPr>
        <w:ind w:left="284"/>
        <w:contextualSpacing/>
        <w:rPr>
          <w:rFonts w:ascii="Arial" w:hAnsi="Arial" w:cs="Arial"/>
          <w:color w:val="auto"/>
          <w:sz w:val="22"/>
        </w:rPr>
      </w:pPr>
      <w:r w:rsidRPr="00110FBF">
        <w:rPr>
          <w:rFonts w:ascii="Arial" w:hAnsi="Arial" w:cs="Arial"/>
          <w:color w:val="auto"/>
          <w:sz w:val="22"/>
        </w:rPr>
        <w:t>The DPO has</w:t>
      </w:r>
      <w:r w:rsidR="00DB5B14" w:rsidRPr="00110FBF">
        <w:rPr>
          <w:rFonts w:ascii="Arial" w:hAnsi="Arial" w:cs="Arial"/>
          <w:color w:val="auto"/>
          <w:sz w:val="22"/>
        </w:rPr>
        <w:t xml:space="preserve"> </w:t>
      </w:r>
      <w:r w:rsidRPr="00110FBF">
        <w:rPr>
          <w:rFonts w:ascii="Arial" w:hAnsi="Arial" w:cs="Arial"/>
          <w:color w:val="auto"/>
          <w:sz w:val="22"/>
        </w:rPr>
        <w:t>proficient</w:t>
      </w:r>
      <w:r w:rsidR="00DB5B14" w:rsidRPr="00110FBF">
        <w:rPr>
          <w:rFonts w:ascii="Arial" w:hAnsi="Arial" w:cs="Arial"/>
          <w:color w:val="auto"/>
          <w:sz w:val="22"/>
        </w:rPr>
        <w:t xml:space="preserve"> experience and knowledge of data protection law, particularly that in relation to </w:t>
      </w:r>
      <w:r w:rsidR="00D71DA6" w:rsidRPr="00110FBF">
        <w:rPr>
          <w:rFonts w:ascii="Arial" w:hAnsi="Arial" w:cs="Arial"/>
          <w:color w:val="auto"/>
          <w:sz w:val="22"/>
        </w:rPr>
        <w:t>School</w:t>
      </w:r>
      <w:r w:rsidR="00DB5B14" w:rsidRPr="00110FBF">
        <w:rPr>
          <w:rFonts w:ascii="Arial" w:hAnsi="Arial" w:cs="Arial"/>
          <w:color w:val="auto"/>
          <w:sz w:val="22"/>
        </w:rPr>
        <w:t xml:space="preserve">s.  The DPO will report to the highest level of management at the </w:t>
      </w:r>
      <w:r w:rsidR="00D71DA6" w:rsidRPr="00110FBF">
        <w:rPr>
          <w:rFonts w:ascii="Arial" w:hAnsi="Arial" w:cs="Arial"/>
          <w:color w:val="auto"/>
          <w:sz w:val="22"/>
        </w:rPr>
        <w:t>School</w:t>
      </w:r>
      <w:r w:rsidR="00DB5B14" w:rsidRPr="00110FBF">
        <w:rPr>
          <w:rFonts w:ascii="Arial" w:hAnsi="Arial" w:cs="Arial"/>
          <w:color w:val="auto"/>
          <w:sz w:val="22"/>
        </w:rPr>
        <w:t xml:space="preserve">, which is the </w:t>
      </w:r>
      <w:r w:rsidRPr="00110FBF">
        <w:rPr>
          <w:rFonts w:ascii="Arial" w:hAnsi="Arial" w:cs="Arial"/>
          <w:color w:val="auto"/>
          <w:sz w:val="22"/>
        </w:rPr>
        <w:t xml:space="preserve">Chair of Governors and </w:t>
      </w:r>
      <w:r w:rsidR="0097509A" w:rsidRPr="00110FBF">
        <w:rPr>
          <w:rFonts w:ascii="Arial" w:hAnsi="Arial" w:cs="Arial"/>
          <w:color w:val="auto"/>
          <w:sz w:val="22"/>
        </w:rPr>
        <w:t xml:space="preserve">the </w:t>
      </w:r>
      <w:r w:rsidRPr="00110FBF">
        <w:rPr>
          <w:rFonts w:ascii="Arial" w:hAnsi="Arial" w:cs="Arial"/>
          <w:color w:val="auto"/>
          <w:sz w:val="22"/>
        </w:rPr>
        <w:t xml:space="preserve">Headteacher.  </w:t>
      </w:r>
      <w:r w:rsidR="00DB5B14" w:rsidRPr="00110FBF">
        <w:rPr>
          <w:rFonts w:ascii="Arial" w:hAnsi="Arial" w:cs="Arial"/>
          <w:color w:val="auto"/>
          <w:sz w:val="22"/>
        </w:rPr>
        <w:t xml:space="preserve"> </w:t>
      </w:r>
    </w:p>
    <w:p w14:paraId="5AA97B45" w14:textId="77777777" w:rsidR="00B26EB5" w:rsidRPr="00110FBF" w:rsidRDefault="00B26EB5" w:rsidP="00A94FBC">
      <w:pPr>
        <w:spacing w:after="0" w:line="322" w:lineRule="auto"/>
        <w:ind w:left="284"/>
        <w:contextualSpacing/>
        <w:rPr>
          <w:rFonts w:ascii="Arial" w:hAnsi="Arial" w:cs="Arial"/>
          <w:i/>
          <w:color w:val="auto"/>
          <w:sz w:val="22"/>
        </w:rPr>
      </w:pPr>
    </w:p>
    <w:p w14:paraId="32EADC63"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Lawful P</w:t>
      </w:r>
      <w:r w:rsidR="00DB5B14" w:rsidRPr="00110FBF">
        <w:rPr>
          <w:rFonts w:ascii="Arial" w:hAnsi="Arial" w:cs="Arial"/>
          <w:color w:val="auto"/>
          <w:sz w:val="22"/>
        </w:rPr>
        <w:t xml:space="preserve">rocessing </w:t>
      </w:r>
    </w:p>
    <w:p w14:paraId="77157F07" w14:textId="77777777" w:rsidR="00B26EB5" w:rsidRPr="00110FBF" w:rsidRDefault="00B26EB5" w:rsidP="00A94FBC">
      <w:pPr>
        <w:ind w:left="284"/>
        <w:contextualSpacing/>
        <w:rPr>
          <w:rFonts w:ascii="Arial" w:hAnsi="Arial" w:cs="Arial"/>
          <w:color w:val="auto"/>
          <w:sz w:val="22"/>
        </w:rPr>
      </w:pPr>
    </w:p>
    <w:p w14:paraId="0EB7312C"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legal basis for processing data will be identified and documented prior to data being processed.  Under the GDPR, data will be lawfully processed under the following conditions: </w:t>
      </w:r>
    </w:p>
    <w:p w14:paraId="24E621C1" w14:textId="77777777" w:rsidR="002049A0" w:rsidRPr="00110FBF" w:rsidRDefault="002049A0" w:rsidP="00A94FBC">
      <w:pPr>
        <w:ind w:left="284"/>
        <w:contextualSpacing/>
        <w:rPr>
          <w:rFonts w:ascii="Arial" w:hAnsi="Arial" w:cs="Arial"/>
          <w:color w:val="auto"/>
          <w:sz w:val="22"/>
        </w:rPr>
      </w:pPr>
    </w:p>
    <w:p w14:paraId="2BA9A881" w14:textId="77777777" w:rsidR="00873783" w:rsidRPr="00110FBF" w:rsidRDefault="00DB5B14" w:rsidP="00A642D1">
      <w:pPr>
        <w:pStyle w:val="ListParagraph"/>
        <w:numPr>
          <w:ilvl w:val="0"/>
          <w:numId w:val="20"/>
        </w:numPr>
        <w:spacing w:after="11"/>
        <w:rPr>
          <w:rFonts w:ascii="Arial" w:hAnsi="Arial" w:cs="Arial"/>
          <w:color w:val="auto"/>
          <w:sz w:val="22"/>
        </w:rPr>
      </w:pPr>
      <w:r w:rsidRPr="00110FBF">
        <w:rPr>
          <w:rFonts w:ascii="Arial" w:hAnsi="Arial" w:cs="Arial"/>
          <w:color w:val="auto"/>
          <w:sz w:val="22"/>
        </w:rPr>
        <w:t xml:space="preserve">The consent of the data subject has been obtained. </w:t>
      </w:r>
    </w:p>
    <w:p w14:paraId="26B229F7"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 xml:space="preserve">Compliance with a legal obligation.  </w:t>
      </w:r>
    </w:p>
    <w:p w14:paraId="1C00BF0D"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The performance of a</w:t>
      </w:r>
      <w:r w:rsidR="00D214FA" w:rsidRPr="00110FBF">
        <w:rPr>
          <w:rFonts w:ascii="Arial" w:hAnsi="Arial" w:cs="Arial"/>
          <w:color w:val="auto"/>
          <w:sz w:val="22"/>
        </w:rPr>
        <w:t xml:space="preserve"> task carried out in the </w:t>
      </w:r>
      <w:r w:rsidRPr="00110FBF">
        <w:rPr>
          <w:rFonts w:ascii="Arial" w:hAnsi="Arial" w:cs="Arial"/>
          <w:color w:val="auto"/>
          <w:sz w:val="22"/>
        </w:rPr>
        <w:t xml:space="preserve">interest </w:t>
      </w:r>
      <w:r w:rsidR="00D214FA" w:rsidRPr="00110FBF">
        <w:rPr>
          <w:rFonts w:ascii="Arial" w:hAnsi="Arial" w:cs="Arial"/>
          <w:color w:val="auto"/>
          <w:sz w:val="22"/>
        </w:rPr>
        <w:t>of</w:t>
      </w:r>
      <w:r w:rsidR="00820B3E" w:rsidRPr="00110FBF">
        <w:rPr>
          <w:rFonts w:ascii="Arial" w:hAnsi="Arial" w:cs="Arial"/>
          <w:color w:val="auto"/>
          <w:sz w:val="22"/>
        </w:rPr>
        <w:t xml:space="preserve"> the curriculum</w:t>
      </w:r>
      <w:r w:rsidR="00D214FA" w:rsidRPr="00110FBF">
        <w:rPr>
          <w:rFonts w:ascii="Arial" w:hAnsi="Arial" w:cs="Arial"/>
          <w:color w:val="auto"/>
          <w:sz w:val="22"/>
        </w:rPr>
        <w:t xml:space="preserve"> </w:t>
      </w:r>
      <w:r w:rsidRPr="00110FBF">
        <w:rPr>
          <w:rFonts w:ascii="Arial" w:hAnsi="Arial" w:cs="Arial"/>
          <w:color w:val="auto"/>
          <w:sz w:val="22"/>
        </w:rPr>
        <w:t>or in the exercise of of</w:t>
      </w:r>
      <w:r w:rsidR="00820B3E" w:rsidRPr="00110FBF">
        <w:rPr>
          <w:rFonts w:ascii="Arial" w:hAnsi="Arial" w:cs="Arial"/>
          <w:color w:val="auto"/>
          <w:sz w:val="22"/>
        </w:rPr>
        <w:t>ficial authority vested in the school</w:t>
      </w:r>
      <w:r w:rsidRPr="00110FBF">
        <w:rPr>
          <w:rFonts w:ascii="Arial" w:hAnsi="Arial" w:cs="Arial"/>
          <w:color w:val="auto"/>
          <w:sz w:val="22"/>
        </w:rPr>
        <w:t xml:space="preserve">.  </w:t>
      </w:r>
    </w:p>
    <w:p w14:paraId="63AE12CA"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lastRenderedPageBreak/>
        <w:t xml:space="preserve">For the performance of a contract with the data subject or to take steps to enter into a contract. </w:t>
      </w:r>
    </w:p>
    <w:p w14:paraId="2813AAA6"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 xml:space="preserve">Protecting the vital interests of a data subject or another person. </w:t>
      </w:r>
    </w:p>
    <w:p w14:paraId="15865EED" w14:textId="77777777" w:rsidR="004C5C5E"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 xml:space="preserve">For the purposes of legitimate interests pursued by the </w:t>
      </w:r>
      <w:r w:rsidR="00820B3E" w:rsidRPr="00110FBF">
        <w:rPr>
          <w:rFonts w:ascii="Arial" w:hAnsi="Arial" w:cs="Arial"/>
          <w:color w:val="auto"/>
          <w:sz w:val="22"/>
        </w:rPr>
        <w:t xml:space="preserve">school as the </w:t>
      </w:r>
      <w:r w:rsidRPr="00110FBF">
        <w:rPr>
          <w:rFonts w:ascii="Arial" w:hAnsi="Arial" w:cs="Arial"/>
          <w:color w:val="auto"/>
          <w:sz w:val="22"/>
        </w:rPr>
        <w:t xml:space="preserve">controller or a third party, except where such interests are overridden by the interests, rights or freedoms of the data subject. </w:t>
      </w:r>
    </w:p>
    <w:p w14:paraId="5EF45B8C" w14:textId="77777777" w:rsidR="002049A0" w:rsidRPr="00110FBF" w:rsidRDefault="002049A0" w:rsidP="002049A0">
      <w:pPr>
        <w:spacing w:after="139"/>
        <w:contextualSpacing/>
        <w:rPr>
          <w:rFonts w:ascii="Arial" w:hAnsi="Arial" w:cs="Arial"/>
          <w:color w:val="auto"/>
          <w:sz w:val="22"/>
        </w:rPr>
      </w:pPr>
    </w:p>
    <w:p w14:paraId="5F690590" w14:textId="77777777" w:rsidR="004C5C5E" w:rsidRPr="00110FBF" w:rsidRDefault="00DB5B14" w:rsidP="002049A0">
      <w:pPr>
        <w:spacing w:after="139"/>
        <w:contextualSpacing/>
        <w:rPr>
          <w:rFonts w:ascii="Arial" w:hAnsi="Arial" w:cs="Arial"/>
          <w:color w:val="auto"/>
          <w:sz w:val="22"/>
        </w:rPr>
      </w:pPr>
      <w:r w:rsidRPr="00110FBF">
        <w:rPr>
          <w:rFonts w:ascii="Arial" w:hAnsi="Arial" w:cs="Arial"/>
          <w:color w:val="auto"/>
          <w:sz w:val="22"/>
        </w:rPr>
        <w:t xml:space="preserve">Sensitive data will only be processed under the following conditions: </w:t>
      </w:r>
    </w:p>
    <w:p w14:paraId="5B07613E" w14:textId="77777777" w:rsidR="002049A0" w:rsidRPr="00110FBF" w:rsidRDefault="002049A0" w:rsidP="00A94FBC">
      <w:pPr>
        <w:spacing w:after="139"/>
        <w:ind w:left="284"/>
        <w:contextualSpacing/>
        <w:rPr>
          <w:rFonts w:ascii="Arial" w:hAnsi="Arial" w:cs="Arial"/>
          <w:color w:val="auto"/>
          <w:sz w:val="22"/>
        </w:rPr>
      </w:pPr>
    </w:p>
    <w:p w14:paraId="452A71FF" w14:textId="77777777" w:rsidR="002049A0" w:rsidRPr="00110FBF" w:rsidRDefault="00DB5B14" w:rsidP="00A642D1">
      <w:pPr>
        <w:pStyle w:val="ListParagraph"/>
        <w:numPr>
          <w:ilvl w:val="0"/>
          <w:numId w:val="21"/>
        </w:numPr>
        <w:spacing w:after="40"/>
        <w:rPr>
          <w:rFonts w:ascii="Arial" w:hAnsi="Arial" w:cs="Arial"/>
          <w:strike/>
          <w:color w:val="auto"/>
          <w:sz w:val="22"/>
        </w:rPr>
      </w:pPr>
      <w:r w:rsidRPr="00110FBF">
        <w:rPr>
          <w:rFonts w:ascii="Arial" w:hAnsi="Arial" w:cs="Arial"/>
          <w:color w:val="auto"/>
          <w:sz w:val="22"/>
        </w:rPr>
        <w:t>Explicit consent of the data subject</w:t>
      </w:r>
      <w:r w:rsidR="005225F3" w:rsidRPr="00110FBF">
        <w:rPr>
          <w:rFonts w:ascii="Arial" w:hAnsi="Arial" w:cs="Arial"/>
          <w:color w:val="auto"/>
          <w:sz w:val="22"/>
        </w:rPr>
        <w:t>.</w:t>
      </w:r>
    </w:p>
    <w:p w14:paraId="086421C0" w14:textId="77777777" w:rsidR="002049A0" w:rsidRPr="00110FBF" w:rsidRDefault="00DB5B14" w:rsidP="00A642D1">
      <w:pPr>
        <w:pStyle w:val="ListParagraph"/>
        <w:numPr>
          <w:ilvl w:val="0"/>
          <w:numId w:val="21"/>
        </w:numPr>
        <w:spacing w:after="40"/>
        <w:rPr>
          <w:rFonts w:ascii="Arial" w:hAnsi="Arial" w:cs="Arial"/>
          <w:strike/>
          <w:color w:val="auto"/>
          <w:sz w:val="22"/>
        </w:rPr>
      </w:pPr>
      <w:r w:rsidRPr="00110FBF">
        <w:rPr>
          <w:rFonts w:ascii="Arial" w:hAnsi="Arial" w:cs="Arial"/>
          <w:color w:val="auto"/>
          <w:sz w:val="22"/>
        </w:rPr>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14:paraId="046F7BA0" w14:textId="77777777" w:rsidR="004C5C5E" w:rsidRPr="00110FBF" w:rsidRDefault="00DB5B14" w:rsidP="00A642D1">
      <w:pPr>
        <w:pStyle w:val="ListParagraph"/>
        <w:numPr>
          <w:ilvl w:val="0"/>
          <w:numId w:val="21"/>
        </w:numPr>
        <w:spacing w:after="40"/>
        <w:rPr>
          <w:rFonts w:ascii="Arial" w:hAnsi="Arial" w:cs="Arial"/>
          <w:strike/>
          <w:color w:val="auto"/>
          <w:sz w:val="22"/>
        </w:rPr>
      </w:pPr>
      <w:r w:rsidRPr="00110FBF">
        <w:rPr>
          <w:rFonts w:ascii="Arial" w:hAnsi="Arial" w:cs="Arial"/>
          <w:color w:val="auto"/>
          <w:sz w:val="22"/>
        </w:rPr>
        <w:t xml:space="preserve">Processing relates to personal data manifestly made public by the data subject. </w:t>
      </w:r>
    </w:p>
    <w:p w14:paraId="43E6576E" w14:textId="77777777" w:rsidR="00A956A6" w:rsidRPr="00110FBF" w:rsidRDefault="00A956A6" w:rsidP="00A94FBC">
      <w:pPr>
        <w:spacing w:after="11"/>
        <w:ind w:left="0" w:firstLine="0"/>
        <w:contextualSpacing/>
        <w:rPr>
          <w:rFonts w:ascii="Arial" w:hAnsi="Arial" w:cs="Arial"/>
          <w:color w:val="auto"/>
          <w:sz w:val="22"/>
        </w:rPr>
      </w:pPr>
    </w:p>
    <w:p w14:paraId="76B4FA8A" w14:textId="77777777" w:rsidR="004C5C5E" w:rsidRPr="00110FBF" w:rsidRDefault="00DB5B14" w:rsidP="002049A0">
      <w:pPr>
        <w:spacing w:after="11"/>
        <w:contextualSpacing/>
        <w:rPr>
          <w:rFonts w:ascii="Arial" w:hAnsi="Arial" w:cs="Arial"/>
          <w:color w:val="auto"/>
          <w:sz w:val="22"/>
        </w:rPr>
      </w:pPr>
      <w:r w:rsidRPr="00110FBF">
        <w:rPr>
          <w:rFonts w:ascii="Arial" w:hAnsi="Arial" w:cs="Arial"/>
          <w:color w:val="auto"/>
          <w:sz w:val="22"/>
        </w:rPr>
        <w:t xml:space="preserve">Processing is necessary for: </w:t>
      </w:r>
    </w:p>
    <w:p w14:paraId="17FC6956" w14:textId="77777777" w:rsidR="00873783" w:rsidRPr="00110FBF" w:rsidRDefault="00873783" w:rsidP="00A94FBC">
      <w:pPr>
        <w:spacing w:after="11"/>
        <w:ind w:left="0" w:firstLine="0"/>
        <w:contextualSpacing/>
        <w:rPr>
          <w:rFonts w:ascii="Arial" w:hAnsi="Arial" w:cs="Arial"/>
          <w:color w:val="auto"/>
          <w:sz w:val="22"/>
        </w:rPr>
      </w:pPr>
    </w:p>
    <w:p w14:paraId="4961BC9E"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Carrying out obligations under employment, social security or social protection law, or a collective agreement. </w:t>
      </w:r>
    </w:p>
    <w:p w14:paraId="458DD1F7"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Protecting the vital interests of a data subject or another individual where the data subject is physically or legally incapable of giving consent. </w:t>
      </w:r>
    </w:p>
    <w:p w14:paraId="6CBCBF07"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The establishment, exercise or defence of legal claims or where courts are acting in their judicial capacity. </w:t>
      </w:r>
    </w:p>
    <w:p w14:paraId="1FF968A1"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Reasons of substantial public interest on the basis of Union or Member State law which is proportionate to the aim pursued and which c</w:t>
      </w:r>
      <w:r w:rsidR="00D8231F" w:rsidRPr="00110FBF">
        <w:rPr>
          <w:rFonts w:ascii="Arial" w:hAnsi="Arial" w:cs="Arial"/>
          <w:color w:val="auto"/>
          <w:sz w:val="22"/>
        </w:rPr>
        <w:t>ontains appropriate safeguards.</w:t>
      </w:r>
    </w:p>
    <w:p w14:paraId="3E2FB058"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The purposes of preventative or occupational medicine, for assessing the working capacity of the employee, medical diagnosis, the provision of health or social care or treatment or management of health or social </w:t>
      </w:r>
      <w:r w:rsidR="003611B2" w:rsidRPr="00110FBF">
        <w:rPr>
          <w:rFonts w:ascii="Arial" w:hAnsi="Arial" w:cs="Arial"/>
          <w:color w:val="auto"/>
          <w:sz w:val="22"/>
        </w:rPr>
        <w:t xml:space="preserve">care systems and services on a lawful basis </w:t>
      </w:r>
      <w:r w:rsidRPr="00110FBF">
        <w:rPr>
          <w:rFonts w:ascii="Arial" w:hAnsi="Arial" w:cs="Arial"/>
          <w:color w:val="auto"/>
          <w:sz w:val="22"/>
        </w:rPr>
        <w:t xml:space="preserve">or a contract with a health professional. </w:t>
      </w:r>
    </w:p>
    <w:p w14:paraId="468D013A"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Reasons of public interest in the area of public health, such as protecti</w:t>
      </w:r>
      <w:r w:rsidR="003611B2" w:rsidRPr="00110FBF">
        <w:rPr>
          <w:rFonts w:ascii="Arial" w:hAnsi="Arial" w:cs="Arial"/>
          <w:color w:val="auto"/>
          <w:sz w:val="22"/>
        </w:rPr>
        <w:t xml:space="preserve">ng against serious </w:t>
      </w:r>
      <w:r w:rsidRPr="00110FBF">
        <w:rPr>
          <w:rFonts w:ascii="Arial" w:hAnsi="Arial" w:cs="Arial"/>
          <w:color w:val="auto"/>
          <w:sz w:val="22"/>
        </w:rPr>
        <w:t xml:space="preserve">threats to health or ensuring high standards of healthcare and of medicinal products or medical devices. </w:t>
      </w:r>
    </w:p>
    <w:p w14:paraId="2A74DF12" w14:textId="77777777" w:rsidR="00A94FBC"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Archiving purposes in the public interest, or scientific and historical research purposes or statistical purposes in accordance with </w:t>
      </w:r>
      <w:r w:rsidR="003611B2" w:rsidRPr="00110FBF">
        <w:rPr>
          <w:rFonts w:ascii="Arial" w:hAnsi="Arial" w:cs="Arial"/>
          <w:color w:val="auto"/>
          <w:sz w:val="22"/>
        </w:rPr>
        <w:t>GDPR a</w:t>
      </w:r>
      <w:r w:rsidRPr="00110FBF">
        <w:rPr>
          <w:rFonts w:ascii="Arial" w:hAnsi="Arial" w:cs="Arial"/>
          <w:color w:val="auto"/>
          <w:sz w:val="22"/>
        </w:rPr>
        <w:t xml:space="preserve">rticle 89(1). </w:t>
      </w:r>
    </w:p>
    <w:p w14:paraId="609E7693" w14:textId="77777777" w:rsidR="007F09DA" w:rsidRPr="00110FBF" w:rsidRDefault="007F09DA" w:rsidP="007F09DA">
      <w:pPr>
        <w:pStyle w:val="ListParagraph"/>
        <w:spacing w:after="27"/>
        <w:ind w:left="1080" w:firstLine="0"/>
        <w:rPr>
          <w:rFonts w:ascii="Arial" w:hAnsi="Arial" w:cs="Arial"/>
          <w:color w:val="auto"/>
          <w:sz w:val="22"/>
        </w:rPr>
      </w:pPr>
    </w:p>
    <w:p w14:paraId="3A37D8B8" w14:textId="77777777" w:rsidR="004C5C5E" w:rsidRPr="00110FBF" w:rsidRDefault="00DB5B14" w:rsidP="00A94FBC">
      <w:pPr>
        <w:pStyle w:val="Heading1"/>
        <w:ind w:left="284" w:hanging="360"/>
        <w:contextualSpacing/>
        <w:rPr>
          <w:rFonts w:ascii="Arial" w:hAnsi="Arial" w:cs="Arial"/>
          <w:color w:val="auto"/>
          <w:sz w:val="22"/>
        </w:rPr>
      </w:pPr>
      <w:r w:rsidRPr="00110FBF">
        <w:rPr>
          <w:rFonts w:ascii="Arial" w:hAnsi="Arial" w:cs="Arial"/>
          <w:color w:val="auto"/>
          <w:sz w:val="22"/>
        </w:rPr>
        <w:t xml:space="preserve">Consent </w:t>
      </w:r>
    </w:p>
    <w:p w14:paraId="0B81D33A" w14:textId="77777777" w:rsidR="00B26EB5" w:rsidRPr="00110FBF" w:rsidRDefault="00B26EB5" w:rsidP="00A94FBC">
      <w:pPr>
        <w:ind w:left="284"/>
        <w:contextualSpacing/>
        <w:rPr>
          <w:rFonts w:ascii="Arial" w:hAnsi="Arial" w:cs="Arial"/>
          <w:color w:val="auto"/>
          <w:sz w:val="22"/>
        </w:rPr>
      </w:pPr>
    </w:p>
    <w:p w14:paraId="0E911D6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Consent must be a positive indication. It cannot be inferred from silence, inactivity or pre-ticked boxes.  Consent will only be accepted where it is freely given, specific, informed and an unambiguous indication of the individual’s wishes.  </w:t>
      </w:r>
    </w:p>
    <w:p w14:paraId="7020ECC0" w14:textId="77777777" w:rsidR="002049A0" w:rsidRPr="00110FBF" w:rsidRDefault="002049A0" w:rsidP="00A94FBC">
      <w:pPr>
        <w:ind w:left="284"/>
        <w:contextualSpacing/>
        <w:rPr>
          <w:rFonts w:ascii="Arial" w:hAnsi="Arial" w:cs="Arial"/>
          <w:color w:val="auto"/>
          <w:sz w:val="22"/>
        </w:rPr>
      </w:pPr>
    </w:p>
    <w:p w14:paraId="3A276BC6"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consent is given, a record will be kept documenting how and when consent was given.  </w:t>
      </w:r>
    </w:p>
    <w:p w14:paraId="155E65AC"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ensures that consent mechanisms meet the standards of the GDPR. Where the standard of consent cannot be met, an alternative legal basis for processing the data must be found, or the processing must cease.  </w:t>
      </w:r>
    </w:p>
    <w:p w14:paraId="616F29AF" w14:textId="77777777" w:rsidR="002049A0" w:rsidRPr="00110FBF" w:rsidRDefault="002049A0" w:rsidP="00A94FBC">
      <w:pPr>
        <w:ind w:left="284"/>
        <w:contextualSpacing/>
        <w:rPr>
          <w:rFonts w:ascii="Arial" w:hAnsi="Arial" w:cs="Arial"/>
          <w:color w:val="auto"/>
          <w:sz w:val="22"/>
        </w:rPr>
      </w:pPr>
    </w:p>
    <w:p w14:paraId="009F133E"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Consent accepted under the DPA will be reviewed to ensure it m</w:t>
      </w:r>
      <w:r w:rsidR="00820B3E" w:rsidRPr="00110FBF">
        <w:rPr>
          <w:rFonts w:ascii="Arial" w:hAnsi="Arial" w:cs="Arial"/>
          <w:color w:val="auto"/>
          <w:sz w:val="22"/>
        </w:rPr>
        <w:t>eets the standards of the GDPR.  H</w:t>
      </w:r>
      <w:r w:rsidRPr="00110FBF">
        <w:rPr>
          <w:rFonts w:ascii="Arial" w:hAnsi="Arial" w:cs="Arial"/>
          <w:color w:val="auto"/>
          <w:sz w:val="22"/>
        </w:rPr>
        <w:t xml:space="preserve">owever, </w:t>
      </w:r>
      <w:r w:rsidR="00820B3E" w:rsidRPr="00110FBF">
        <w:rPr>
          <w:rFonts w:ascii="Arial" w:hAnsi="Arial" w:cs="Arial"/>
          <w:color w:val="auto"/>
          <w:sz w:val="22"/>
        </w:rPr>
        <w:t xml:space="preserve">once </w:t>
      </w:r>
      <w:r w:rsidRPr="00110FBF">
        <w:rPr>
          <w:rFonts w:ascii="Arial" w:hAnsi="Arial" w:cs="Arial"/>
          <w:color w:val="auto"/>
          <w:sz w:val="22"/>
        </w:rPr>
        <w:t xml:space="preserve">acceptable consent </w:t>
      </w:r>
      <w:r w:rsidR="00820B3E" w:rsidRPr="00110FBF">
        <w:rPr>
          <w:rFonts w:ascii="Arial" w:hAnsi="Arial" w:cs="Arial"/>
          <w:color w:val="auto"/>
          <w:sz w:val="22"/>
        </w:rPr>
        <w:t xml:space="preserve">has been </w:t>
      </w:r>
      <w:r w:rsidRPr="00110FBF">
        <w:rPr>
          <w:rFonts w:ascii="Arial" w:hAnsi="Arial" w:cs="Arial"/>
          <w:color w:val="auto"/>
          <w:sz w:val="22"/>
        </w:rPr>
        <w:t>obtained under the DPA</w:t>
      </w:r>
      <w:r w:rsidR="00820B3E" w:rsidRPr="00110FBF">
        <w:rPr>
          <w:rFonts w:ascii="Arial" w:hAnsi="Arial" w:cs="Arial"/>
          <w:color w:val="auto"/>
          <w:sz w:val="22"/>
        </w:rPr>
        <w:t>, it</w:t>
      </w:r>
      <w:r w:rsidRPr="00110FBF">
        <w:rPr>
          <w:rFonts w:ascii="Arial" w:hAnsi="Arial" w:cs="Arial"/>
          <w:color w:val="auto"/>
          <w:sz w:val="22"/>
        </w:rPr>
        <w:t xml:space="preserve"> will not be reobtained.  </w:t>
      </w:r>
    </w:p>
    <w:p w14:paraId="71B1DDE1" w14:textId="77777777" w:rsidR="002049A0" w:rsidRPr="00110FBF" w:rsidRDefault="00DB5B14" w:rsidP="00A94FBC">
      <w:pPr>
        <w:ind w:left="284"/>
        <w:contextualSpacing/>
        <w:rPr>
          <w:rFonts w:ascii="Arial" w:hAnsi="Arial" w:cs="Arial"/>
          <w:color w:val="auto"/>
          <w:sz w:val="22"/>
        </w:rPr>
      </w:pPr>
      <w:r w:rsidRPr="00110FBF">
        <w:rPr>
          <w:rFonts w:ascii="Arial" w:hAnsi="Arial" w:cs="Arial"/>
          <w:color w:val="auto"/>
          <w:sz w:val="22"/>
        </w:rPr>
        <w:lastRenderedPageBreak/>
        <w:t xml:space="preserve">Consent can be withdrawn by the individual at any time. </w:t>
      </w:r>
    </w:p>
    <w:p w14:paraId="4F99EEF5"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 </w:t>
      </w:r>
    </w:p>
    <w:p w14:paraId="5F7119E0" w14:textId="77777777" w:rsidR="00ED2A1A" w:rsidRPr="00110FBF" w:rsidRDefault="00DB5B14" w:rsidP="00A94FBC">
      <w:pPr>
        <w:spacing w:after="548"/>
        <w:ind w:left="284"/>
        <w:contextualSpacing/>
        <w:rPr>
          <w:rFonts w:ascii="Arial" w:hAnsi="Arial" w:cs="Arial"/>
          <w:color w:val="auto"/>
          <w:sz w:val="22"/>
        </w:rPr>
      </w:pPr>
      <w:r w:rsidRPr="00110FBF">
        <w:rPr>
          <w:rFonts w:ascii="Arial" w:hAnsi="Arial" w:cs="Arial"/>
          <w:color w:val="auto"/>
          <w:sz w:val="22"/>
        </w:rPr>
        <w:t>The consent of parents will be sought prior to the processing of a child’s data, except where the processing is related to preventative or counselling services offered directly to a child</w:t>
      </w:r>
      <w:r w:rsidR="00820B3E" w:rsidRPr="00110FBF">
        <w:rPr>
          <w:rFonts w:ascii="Arial" w:hAnsi="Arial" w:cs="Arial"/>
          <w:color w:val="auto"/>
          <w:sz w:val="22"/>
        </w:rPr>
        <w:t>.</w:t>
      </w:r>
      <w:r w:rsidR="00ED2A1A" w:rsidRPr="00110FBF">
        <w:rPr>
          <w:rFonts w:ascii="Arial" w:hAnsi="Arial" w:cs="Arial"/>
          <w:color w:val="auto"/>
          <w:sz w:val="22"/>
        </w:rPr>
        <w:t xml:space="preserve">  When processing data online, parental consent is not required when the child reaches the age of 13.</w:t>
      </w:r>
    </w:p>
    <w:p w14:paraId="10FA7D4C"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The Right to be I</w:t>
      </w:r>
      <w:r w:rsidR="00DB5B14" w:rsidRPr="00110FBF">
        <w:rPr>
          <w:rFonts w:ascii="Arial" w:hAnsi="Arial" w:cs="Arial"/>
          <w:color w:val="auto"/>
          <w:sz w:val="22"/>
        </w:rPr>
        <w:t xml:space="preserve">nformed  </w:t>
      </w:r>
    </w:p>
    <w:p w14:paraId="74A574B1" w14:textId="77777777" w:rsidR="00B26EB5" w:rsidRPr="00110FBF" w:rsidRDefault="00B26EB5" w:rsidP="00A94FBC">
      <w:pPr>
        <w:ind w:left="284"/>
        <w:contextualSpacing/>
        <w:rPr>
          <w:rFonts w:ascii="Arial" w:hAnsi="Arial" w:cs="Arial"/>
          <w:color w:val="auto"/>
          <w:sz w:val="22"/>
        </w:rPr>
      </w:pPr>
    </w:p>
    <w:p w14:paraId="0A7AB153"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privacy notice supplied to individuals in regards to the processing of their personal data will be written in clear, plain language which is concise, transparent, easily accessible and free of charge.  </w:t>
      </w:r>
    </w:p>
    <w:p w14:paraId="1FF17CE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If services are offered directly to a child, the </w:t>
      </w:r>
      <w:r w:rsidR="00D71DA6" w:rsidRPr="00110FBF">
        <w:rPr>
          <w:rFonts w:ascii="Arial" w:hAnsi="Arial" w:cs="Arial"/>
          <w:color w:val="auto"/>
          <w:sz w:val="22"/>
        </w:rPr>
        <w:t>School</w:t>
      </w:r>
      <w:r w:rsidRPr="00110FBF">
        <w:rPr>
          <w:rFonts w:ascii="Arial" w:hAnsi="Arial" w:cs="Arial"/>
          <w:color w:val="auto"/>
          <w:sz w:val="22"/>
        </w:rPr>
        <w:t xml:space="preserve"> will ensure that the privacy notice is written in a clear, plain manner that the child will understand.  </w:t>
      </w:r>
    </w:p>
    <w:p w14:paraId="0E520CF4" w14:textId="77777777" w:rsidR="002049A0" w:rsidRPr="00110FBF" w:rsidRDefault="002049A0" w:rsidP="00A94FBC">
      <w:pPr>
        <w:ind w:left="284"/>
        <w:contextualSpacing/>
        <w:rPr>
          <w:rFonts w:ascii="Arial" w:hAnsi="Arial" w:cs="Arial"/>
          <w:color w:val="auto"/>
          <w:sz w:val="22"/>
        </w:rPr>
      </w:pPr>
    </w:p>
    <w:p w14:paraId="7CC7AE59" w14:textId="77777777" w:rsidR="004C5C5E" w:rsidRPr="00110FBF" w:rsidRDefault="00DB5B14" w:rsidP="00A94FBC">
      <w:pPr>
        <w:spacing w:after="144"/>
        <w:ind w:left="284"/>
        <w:contextualSpacing/>
        <w:rPr>
          <w:rFonts w:ascii="Arial" w:hAnsi="Arial" w:cs="Arial"/>
          <w:color w:val="auto"/>
          <w:sz w:val="22"/>
        </w:rPr>
      </w:pPr>
      <w:r w:rsidRPr="00110FBF">
        <w:rPr>
          <w:rFonts w:ascii="Arial" w:hAnsi="Arial" w:cs="Arial"/>
          <w:color w:val="auto"/>
          <w:sz w:val="22"/>
        </w:rPr>
        <w:t xml:space="preserve">In relation to data obtained both directly from the data subject and not obtained directly from the data subject, the following information will be supplied within the privacy notice: </w:t>
      </w:r>
    </w:p>
    <w:p w14:paraId="13789800" w14:textId="77777777" w:rsidR="002049A0" w:rsidRPr="00110FBF" w:rsidRDefault="002049A0" w:rsidP="00A94FBC">
      <w:pPr>
        <w:spacing w:after="144"/>
        <w:ind w:left="284"/>
        <w:contextualSpacing/>
        <w:rPr>
          <w:rFonts w:ascii="Arial" w:hAnsi="Arial" w:cs="Arial"/>
          <w:color w:val="auto"/>
          <w:sz w:val="22"/>
        </w:rPr>
      </w:pPr>
    </w:p>
    <w:p w14:paraId="146C01A8" w14:textId="77777777" w:rsidR="004C5C5E" w:rsidRPr="00110FBF" w:rsidRDefault="00DB5B14" w:rsidP="00A642D1">
      <w:pPr>
        <w:numPr>
          <w:ilvl w:val="0"/>
          <w:numId w:val="17"/>
        </w:numPr>
        <w:spacing w:after="40"/>
        <w:ind w:hanging="360"/>
        <w:contextualSpacing/>
        <w:rPr>
          <w:rFonts w:ascii="Arial" w:hAnsi="Arial" w:cs="Arial"/>
          <w:color w:val="auto"/>
          <w:sz w:val="22"/>
        </w:rPr>
      </w:pPr>
      <w:r w:rsidRPr="00110FBF">
        <w:rPr>
          <w:rFonts w:ascii="Arial" w:hAnsi="Arial" w:cs="Arial"/>
          <w:color w:val="auto"/>
          <w:sz w:val="22"/>
        </w:rPr>
        <w:t xml:space="preserve">The identity and contact details of the </w:t>
      </w:r>
      <w:r w:rsidR="005A6FD4" w:rsidRPr="00110FBF">
        <w:rPr>
          <w:rFonts w:ascii="Arial" w:hAnsi="Arial" w:cs="Arial"/>
          <w:color w:val="auto"/>
          <w:sz w:val="22"/>
        </w:rPr>
        <w:t>school (</w:t>
      </w:r>
      <w:r w:rsidRPr="00110FBF">
        <w:rPr>
          <w:rFonts w:ascii="Arial" w:hAnsi="Arial" w:cs="Arial"/>
          <w:color w:val="auto"/>
          <w:sz w:val="22"/>
        </w:rPr>
        <w:t>controller</w:t>
      </w:r>
      <w:r w:rsidR="005A6FD4" w:rsidRPr="00110FBF">
        <w:rPr>
          <w:rFonts w:ascii="Arial" w:hAnsi="Arial" w:cs="Arial"/>
          <w:color w:val="auto"/>
          <w:sz w:val="22"/>
        </w:rPr>
        <w:t>)</w:t>
      </w:r>
      <w:r w:rsidRPr="00110FBF">
        <w:rPr>
          <w:rFonts w:ascii="Arial" w:hAnsi="Arial" w:cs="Arial"/>
          <w:color w:val="auto"/>
          <w:sz w:val="22"/>
        </w:rPr>
        <w:t xml:space="preserve">, and where applicable, the controller’s representative and the DPO.  </w:t>
      </w:r>
    </w:p>
    <w:p w14:paraId="0E8852B7"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The purpose of, and the legal basis for, processing the data.  </w:t>
      </w:r>
    </w:p>
    <w:p w14:paraId="1ED9F14D"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The legitimate interests of the controller or third party.  </w:t>
      </w:r>
    </w:p>
    <w:p w14:paraId="2A0AE101"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Any recipient or categories of recipients of the personal data. </w:t>
      </w:r>
    </w:p>
    <w:p w14:paraId="7E66A885"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Details of transfers to third countries and the safeguards in place.  </w:t>
      </w:r>
    </w:p>
    <w:p w14:paraId="435BE942"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The retention period of criteria used to determine the retention period.  </w:t>
      </w:r>
    </w:p>
    <w:p w14:paraId="38105508" w14:textId="77777777" w:rsidR="002049A0" w:rsidRPr="00110FBF" w:rsidRDefault="002049A0" w:rsidP="002049A0">
      <w:pPr>
        <w:spacing w:after="11"/>
        <w:ind w:left="284" w:firstLine="0"/>
        <w:contextualSpacing/>
        <w:rPr>
          <w:rFonts w:ascii="Arial" w:hAnsi="Arial" w:cs="Arial"/>
          <w:color w:val="auto"/>
          <w:sz w:val="22"/>
        </w:rPr>
      </w:pPr>
    </w:p>
    <w:p w14:paraId="659AD564" w14:textId="77777777" w:rsidR="004C5C5E" w:rsidRPr="00110FBF" w:rsidRDefault="00DB5B14" w:rsidP="002049A0">
      <w:pPr>
        <w:spacing w:after="11"/>
        <w:ind w:left="284" w:firstLine="0"/>
        <w:contextualSpacing/>
        <w:rPr>
          <w:rFonts w:ascii="Arial" w:hAnsi="Arial" w:cs="Arial"/>
          <w:color w:val="auto"/>
          <w:sz w:val="22"/>
        </w:rPr>
      </w:pPr>
      <w:r w:rsidRPr="00110FBF">
        <w:rPr>
          <w:rFonts w:ascii="Arial" w:hAnsi="Arial" w:cs="Arial"/>
          <w:color w:val="auto"/>
          <w:sz w:val="22"/>
        </w:rPr>
        <w:t xml:space="preserve">The existence of the data subject’s rights, including the right to: </w:t>
      </w:r>
    </w:p>
    <w:p w14:paraId="7FF95416" w14:textId="77777777" w:rsidR="002049A0" w:rsidRPr="00110FBF" w:rsidRDefault="002049A0" w:rsidP="002049A0">
      <w:pPr>
        <w:spacing w:after="11"/>
        <w:ind w:left="284" w:firstLine="0"/>
        <w:contextualSpacing/>
        <w:rPr>
          <w:rFonts w:ascii="Arial" w:hAnsi="Arial" w:cs="Arial"/>
          <w:color w:val="auto"/>
          <w:sz w:val="22"/>
        </w:rPr>
      </w:pPr>
    </w:p>
    <w:p w14:paraId="1B1BCC60" w14:textId="77777777" w:rsidR="002049A0" w:rsidRPr="00110FBF" w:rsidRDefault="00DB5B14" w:rsidP="00A642D1">
      <w:pPr>
        <w:pStyle w:val="ListParagraph"/>
        <w:numPr>
          <w:ilvl w:val="0"/>
          <w:numId w:val="18"/>
        </w:numPr>
        <w:spacing w:after="32"/>
        <w:rPr>
          <w:rFonts w:ascii="Arial" w:hAnsi="Arial" w:cs="Arial"/>
          <w:color w:val="auto"/>
          <w:sz w:val="22"/>
        </w:rPr>
      </w:pPr>
      <w:r w:rsidRPr="00110FBF">
        <w:rPr>
          <w:rFonts w:ascii="Arial" w:hAnsi="Arial" w:cs="Arial"/>
          <w:color w:val="auto"/>
          <w:sz w:val="22"/>
        </w:rPr>
        <w:t xml:space="preserve">Withdraw consent at any time.  </w:t>
      </w:r>
    </w:p>
    <w:p w14:paraId="147C466F" w14:textId="77777777" w:rsidR="004C5C5E" w:rsidRPr="00110FBF" w:rsidRDefault="00DB5B14" w:rsidP="00A642D1">
      <w:pPr>
        <w:pStyle w:val="ListParagraph"/>
        <w:numPr>
          <w:ilvl w:val="0"/>
          <w:numId w:val="18"/>
        </w:numPr>
        <w:spacing w:after="32"/>
        <w:rPr>
          <w:rFonts w:ascii="Arial" w:hAnsi="Arial" w:cs="Arial"/>
          <w:color w:val="auto"/>
          <w:sz w:val="22"/>
        </w:rPr>
      </w:pPr>
      <w:r w:rsidRPr="00110FBF">
        <w:rPr>
          <w:rFonts w:ascii="Arial" w:hAnsi="Arial" w:cs="Arial"/>
          <w:color w:val="auto"/>
          <w:sz w:val="22"/>
        </w:rPr>
        <w:t xml:space="preserve">Lodge a complaint with a supervisory authority.  </w:t>
      </w:r>
    </w:p>
    <w:p w14:paraId="7EA6D5B4" w14:textId="77777777" w:rsidR="002049A0" w:rsidRPr="00110FBF" w:rsidRDefault="002049A0" w:rsidP="002049A0">
      <w:pPr>
        <w:ind w:left="284" w:firstLine="0"/>
        <w:contextualSpacing/>
        <w:rPr>
          <w:rFonts w:ascii="Arial" w:hAnsi="Arial" w:cs="Arial"/>
          <w:color w:val="auto"/>
          <w:sz w:val="22"/>
        </w:rPr>
      </w:pPr>
    </w:p>
    <w:p w14:paraId="6161623C" w14:textId="77777777" w:rsidR="004C5C5E" w:rsidRPr="00110FBF" w:rsidRDefault="00DB5B14" w:rsidP="002049A0">
      <w:pPr>
        <w:ind w:left="284" w:firstLine="0"/>
        <w:contextualSpacing/>
        <w:rPr>
          <w:rFonts w:ascii="Arial" w:hAnsi="Arial" w:cs="Arial"/>
          <w:color w:val="auto"/>
          <w:sz w:val="22"/>
        </w:rPr>
      </w:pPr>
      <w:r w:rsidRPr="00110FBF">
        <w:rPr>
          <w:rFonts w:ascii="Arial" w:hAnsi="Arial" w:cs="Arial"/>
          <w:color w:val="auto"/>
          <w:sz w:val="22"/>
        </w:rPr>
        <w:t xml:space="preserve">The existence of automated decision making, including profiling, how decisions are made, the significance of the process and the consequences.  </w:t>
      </w:r>
    </w:p>
    <w:p w14:paraId="70027DC6" w14:textId="77777777" w:rsidR="002049A0" w:rsidRPr="00110FBF" w:rsidRDefault="002049A0" w:rsidP="00A94FBC">
      <w:pPr>
        <w:ind w:left="284"/>
        <w:contextualSpacing/>
        <w:rPr>
          <w:rFonts w:ascii="Arial" w:hAnsi="Arial" w:cs="Arial"/>
          <w:color w:val="auto"/>
          <w:sz w:val="22"/>
        </w:rPr>
      </w:pPr>
    </w:p>
    <w:p w14:paraId="2A9FF6F0"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14:paraId="55D11F24" w14:textId="77777777" w:rsidR="002049A0" w:rsidRPr="00110FBF" w:rsidRDefault="002049A0" w:rsidP="00A94FBC">
      <w:pPr>
        <w:ind w:left="284"/>
        <w:contextualSpacing/>
        <w:rPr>
          <w:rFonts w:ascii="Arial" w:hAnsi="Arial" w:cs="Arial"/>
          <w:color w:val="auto"/>
          <w:sz w:val="22"/>
        </w:rPr>
      </w:pPr>
    </w:p>
    <w:p w14:paraId="52A48CA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data is not obtained directly from the data subject, information regarding the source the personal data originates from and whether it came from publicly accessible sources, will be provided.  For data obtained directly from the data subject, this information will be supplied at the time the data is obtained.  </w:t>
      </w:r>
    </w:p>
    <w:p w14:paraId="0DB3F38D" w14:textId="77777777" w:rsidR="005A155F" w:rsidRPr="00110FBF" w:rsidRDefault="005A155F" w:rsidP="00A94FBC">
      <w:pPr>
        <w:ind w:left="284"/>
        <w:contextualSpacing/>
        <w:rPr>
          <w:rFonts w:ascii="Arial" w:hAnsi="Arial" w:cs="Arial"/>
          <w:color w:val="auto"/>
          <w:sz w:val="22"/>
        </w:rPr>
      </w:pPr>
    </w:p>
    <w:p w14:paraId="4B9333C0" w14:textId="77777777" w:rsidR="004C5C5E" w:rsidRPr="00110FBF" w:rsidRDefault="00DB5B14" w:rsidP="00A94FBC">
      <w:pPr>
        <w:spacing w:after="141"/>
        <w:ind w:left="284"/>
        <w:contextualSpacing/>
        <w:rPr>
          <w:rFonts w:ascii="Arial" w:hAnsi="Arial" w:cs="Arial"/>
          <w:color w:val="auto"/>
          <w:sz w:val="22"/>
        </w:rPr>
      </w:pPr>
      <w:r w:rsidRPr="00110FBF">
        <w:rPr>
          <w:rFonts w:ascii="Arial" w:hAnsi="Arial" w:cs="Arial"/>
          <w:color w:val="auto"/>
          <w:sz w:val="22"/>
        </w:rPr>
        <w:t xml:space="preserve">In relation to data that is not obtained directly from the data subject, this information will be supplied: </w:t>
      </w:r>
    </w:p>
    <w:p w14:paraId="69352A2F" w14:textId="77777777" w:rsidR="005A155F" w:rsidRPr="00110FBF" w:rsidRDefault="005A155F" w:rsidP="00A94FBC">
      <w:pPr>
        <w:spacing w:after="141"/>
        <w:ind w:left="284"/>
        <w:contextualSpacing/>
        <w:rPr>
          <w:rFonts w:ascii="Arial" w:hAnsi="Arial" w:cs="Arial"/>
          <w:color w:val="auto"/>
          <w:sz w:val="22"/>
        </w:rPr>
      </w:pPr>
    </w:p>
    <w:p w14:paraId="37A03A52" w14:textId="77777777" w:rsidR="002049A0" w:rsidRPr="00110FBF" w:rsidRDefault="00DB5B14" w:rsidP="00A642D1">
      <w:pPr>
        <w:pStyle w:val="ListParagraph"/>
        <w:numPr>
          <w:ilvl w:val="0"/>
          <w:numId w:val="19"/>
        </w:numPr>
        <w:spacing w:after="11"/>
        <w:rPr>
          <w:rFonts w:ascii="Arial" w:hAnsi="Arial" w:cs="Arial"/>
          <w:color w:val="auto"/>
          <w:sz w:val="22"/>
        </w:rPr>
      </w:pPr>
      <w:r w:rsidRPr="00110FBF">
        <w:rPr>
          <w:rFonts w:ascii="Arial" w:hAnsi="Arial" w:cs="Arial"/>
          <w:color w:val="auto"/>
          <w:sz w:val="22"/>
        </w:rPr>
        <w:t xml:space="preserve">Within one month of having obtained the data.  </w:t>
      </w:r>
    </w:p>
    <w:p w14:paraId="18EA2F30" w14:textId="77777777" w:rsidR="002049A0" w:rsidRPr="00110FBF" w:rsidRDefault="00DB5B14" w:rsidP="00A642D1">
      <w:pPr>
        <w:pStyle w:val="ListParagraph"/>
        <w:numPr>
          <w:ilvl w:val="0"/>
          <w:numId w:val="19"/>
        </w:numPr>
        <w:spacing w:after="11"/>
        <w:rPr>
          <w:rFonts w:ascii="Arial" w:hAnsi="Arial" w:cs="Arial"/>
          <w:color w:val="auto"/>
          <w:sz w:val="22"/>
        </w:rPr>
      </w:pPr>
      <w:r w:rsidRPr="00110FBF">
        <w:rPr>
          <w:rFonts w:ascii="Arial" w:hAnsi="Arial" w:cs="Arial"/>
          <w:color w:val="auto"/>
          <w:sz w:val="22"/>
        </w:rPr>
        <w:t xml:space="preserve">If disclosure to another recipient is envisaged, at the latest, </w:t>
      </w:r>
      <w:r w:rsidR="002049A0" w:rsidRPr="00110FBF">
        <w:rPr>
          <w:rFonts w:ascii="Arial" w:hAnsi="Arial" w:cs="Arial"/>
          <w:color w:val="auto"/>
          <w:sz w:val="22"/>
        </w:rPr>
        <w:t>before the data are disclosed.</w:t>
      </w:r>
    </w:p>
    <w:p w14:paraId="6B20FE48" w14:textId="77777777" w:rsidR="00A94FBC" w:rsidRPr="00110FBF" w:rsidRDefault="00DB5B14" w:rsidP="00A642D1">
      <w:pPr>
        <w:pStyle w:val="ListParagraph"/>
        <w:numPr>
          <w:ilvl w:val="0"/>
          <w:numId w:val="19"/>
        </w:numPr>
        <w:spacing w:after="11"/>
        <w:rPr>
          <w:rFonts w:ascii="Arial" w:hAnsi="Arial" w:cs="Arial"/>
          <w:color w:val="auto"/>
          <w:sz w:val="22"/>
        </w:rPr>
      </w:pPr>
      <w:r w:rsidRPr="00110FBF">
        <w:rPr>
          <w:rFonts w:ascii="Arial" w:hAnsi="Arial" w:cs="Arial"/>
          <w:color w:val="auto"/>
          <w:sz w:val="22"/>
        </w:rPr>
        <w:lastRenderedPageBreak/>
        <w:t xml:space="preserve">If the data are used to communicate with the individual, at the latest, when the first communication takes place. </w:t>
      </w:r>
    </w:p>
    <w:p w14:paraId="6BC7F2AF" w14:textId="77777777" w:rsidR="004C5C5E" w:rsidRPr="00110FBF" w:rsidRDefault="00DB5B14" w:rsidP="00A94FBC">
      <w:pPr>
        <w:spacing w:after="544"/>
        <w:ind w:left="1440" w:firstLine="0"/>
        <w:contextualSpacing/>
        <w:rPr>
          <w:rFonts w:ascii="Arial" w:hAnsi="Arial" w:cs="Arial"/>
          <w:color w:val="auto"/>
          <w:sz w:val="22"/>
        </w:rPr>
      </w:pPr>
      <w:r w:rsidRPr="00110FBF">
        <w:rPr>
          <w:rFonts w:ascii="Arial" w:hAnsi="Arial" w:cs="Arial"/>
          <w:color w:val="auto"/>
          <w:sz w:val="22"/>
        </w:rPr>
        <w:t xml:space="preserve"> </w:t>
      </w:r>
    </w:p>
    <w:p w14:paraId="0622BCB1" w14:textId="1402AC70" w:rsidR="00664978" w:rsidRPr="00110FBF" w:rsidRDefault="002B3506" w:rsidP="00110FBF">
      <w:pPr>
        <w:spacing w:after="544"/>
        <w:ind w:left="360" w:firstLine="0"/>
        <w:contextualSpacing/>
        <w:rPr>
          <w:rFonts w:ascii="Arial" w:hAnsi="Arial" w:cs="Arial"/>
          <w:i/>
          <w:color w:val="auto"/>
          <w:sz w:val="22"/>
        </w:rPr>
      </w:pPr>
      <w:r w:rsidRPr="00110FBF">
        <w:rPr>
          <w:rFonts w:ascii="Arial" w:hAnsi="Arial" w:cs="Arial"/>
          <w:i/>
          <w:color w:val="auto"/>
          <w:sz w:val="22"/>
        </w:rPr>
        <w:t>Privacy Notices are attached at Appendix</w:t>
      </w:r>
      <w:r w:rsidR="0012267C" w:rsidRPr="00110FBF">
        <w:rPr>
          <w:rFonts w:ascii="Arial" w:hAnsi="Arial" w:cs="Arial"/>
          <w:i/>
          <w:color w:val="auto"/>
          <w:sz w:val="22"/>
        </w:rPr>
        <w:t xml:space="preserve"> 1</w:t>
      </w:r>
      <w:r w:rsidRPr="00110FBF">
        <w:rPr>
          <w:rFonts w:ascii="Arial" w:hAnsi="Arial" w:cs="Arial"/>
          <w:i/>
          <w:color w:val="auto"/>
          <w:sz w:val="22"/>
        </w:rPr>
        <w:t>.</w:t>
      </w:r>
    </w:p>
    <w:p w14:paraId="7DAD8E8A" w14:textId="77777777" w:rsidR="004C5C5E" w:rsidRPr="00110FBF" w:rsidRDefault="000E3BE3" w:rsidP="00A94FBC">
      <w:pPr>
        <w:pStyle w:val="Heading1"/>
        <w:ind w:left="284" w:hanging="426"/>
        <w:contextualSpacing/>
        <w:rPr>
          <w:rFonts w:ascii="Arial" w:hAnsi="Arial" w:cs="Arial"/>
          <w:color w:val="auto"/>
          <w:sz w:val="22"/>
        </w:rPr>
      </w:pPr>
      <w:r w:rsidRPr="00110FBF">
        <w:rPr>
          <w:rFonts w:ascii="Arial" w:hAnsi="Arial" w:cs="Arial"/>
          <w:color w:val="auto"/>
          <w:sz w:val="22"/>
        </w:rPr>
        <w:t>The Right of A</w:t>
      </w:r>
      <w:r w:rsidR="00DB5B14" w:rsidRPr="00110FBF">
        <w:rPr>
          <w:rFonts w:ascii="Arial" w:hAnsi="Arial" w:cs="Arial"/>
          <w:color w:val="auto"/>
          <w:sz w:val="22"/>
        </w:rPr>
        <w:t xml:space="preserve">ccess  </w:t>
      </w:r>
    </w:p>
    <w:p w14:paraId="064245D6" w14:textId="77777777" w:rsidR="00B26EB5" w:rsidRPr="00110FBF" w:rsidRDefault="00B26EB5" w:rsidP="00A94FBC">
      <w:pPr>
        <w:ind w:left="284"/>
        <w:contextualSpacing/>
        <w:rPr>
          <w:rFonts w:ascii="Arial" w:hAnsi="Arial" w:cs="Arial"/>
          <w:color w:val="auto"/>
          <w:sz w:val="22"/>
        </w:rPr>
      </w:pPr>
    </w:p>
    <w:p w14:paraId="377DE667"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Individu</w:t>
      </w:r>
      <w:r w:rsidR="002B3506" w:rsidRPr="00110FBF">
        <w:rPr>
          <w:rFonts w:ascii="Arial" w:hAnsi="Arial" w:cs="Arial"/>
          <w:color w:val="auto"/>
          <w:sz w:val="22"/>
        </w:rPr>
        <w:t>als have the right to submit a Subject Access R</w:t>
      </w:r>
      <w:r w:rsidRPr="00110FBF">
        <w:rPr>
          <w:rFonts w:ascii="Arial" w:hAnsi="Arial" w:cs="Arial"/>
          <w:color w:val="auto"/>
          <w:sz w:val="22"/>
        </w:rPr>
        <w:t xml:space="preserve">equest (SAR) to gain access to their personal data. The </w:t>
      </w:r>
      <w:r w:rsidR="00D71DA6" w:rsidRPr="00110FBF">
        <w:rPr>
          <w:rFonts w:ascii="Arial" w:hAnsi="Arial" w:cs="Arial"/>
          <w:color w:val="auto"/>
          <w:sz w:val="22"/>
        </w:rPr>
        <w:t>School</w:t>
      </w:r>
      <w:r w:rsidRPr="00110FBF">
        <w:rPr>
          <w:rFonts w:ascii="Arial" w:hAnsi="Arial" w:cs="Arial"/>
          <w:color w:val="auto"/>
          <w:sz w:val="22"/>
        </w:rPr>
        <w:t xml:space="preserve"> will verify the identity of the person making the request before any information is supplied</w:t>
      </w:r>
      <w:r w:rsidR="007F09DA" w:rsidRPr="00110FBF">
        <w:rPr>
          <w:rFonts w:ascii="Arial" w:hAnsi="Arial" w:cs="Arial"/>
          <w:color w:val="auto"/>
          <w:sz w:val="22"/>
        </w:rPr>
        <w:t xml:space="preserve"> or viewed</w:t>
      </w:r>
      <w:r w:rsidRPr="00110FBF">
        <w:rPr>
          <w:rFonts w:ascii="Arial" w:hAnsi="Arial" w:cs="Arial"/>
          <w:color w:val="auto"/>
          <w:sz w:val="22"/>
        </w:rPr>
        <w:t xml:space="preserve">.  </w:t>
      </w:r>
    </w:p>
    <w:p w14:paraId="73FCD814" w14:textId="77777777" w:rsidR="005A155F" w:rsidRPr="00110FBF" w:rsidRDefault="005A155F" w:rsidP="00A94FBC">
      <w:pPr>
        <w:ind w:left="284"/>
        <w:contextualSpacing/>
        <w:rPr>
          <w:rFonts w:ascii="Arial" w:hAnsi="Arial" w:cs="Arial"/>
          <w:color w:val="auto"/>
          <w:sz w:val="22"/>
        </w:rPr>
      </w:pPr>
    </w:p>
    <w:p w14:paraId="45FA6F3A" w14:textId="77777777" w:rsidR="004C5C5E" w:rsidRPr="00110FBF" w:rsidRDefault="007F09DA" w:rsidP="00A94FBC">
      <w:pPr>
        <w:ind w:left="284"/>
        <w:contextualSpacing/>
        <w:rPr>
          <w:rFonts w:ascii="Arial" w:hAnsi="Arial" w:cs="Arial"/>
          <w:color w:val="auto"/>
          <w:sz w:val="22"/>
        </w:rPr>
      </w:pPr>
      <w:r w:rsidRPr="00110FBF">
        <w:rPr>
          <w:rFonts w:ascii="Arial" w:hAnsi="Arial" w:cs="Arial"/>
          <w:color w:val="auto"/>
          <w:sz w:val="22"/>
        </w:rPr>
        <w:t>Personal data can be viewed by</w:t>
      </w:r>
      <w:r w:rsidR="00DB5B14" w:rsidRPr="00110FBF">
        <w:rPr>
          <w:rFonts w:ascii="Arial" w:hAnsi="Arial" w:cs="Arial"/>
          <w:color w:val="auto"/>
          <w:sz w:val="22"/>
        </w:rPr>
        <w:t xml:space="preserve"> the individual free of charge; however, the </w:t>
      </w:r>
      <w:r w:rsidR="00D71DA6" w:rsidRPr="00110FBF">
        <w:rPr>
          <w:rFonts w:ascii="Arial" w:hAnsi="Arial" w:cs="Arial"/>
          <w:color w:val="auto"/>
          <w:sz w:val="22"/>
        </w:rPr>
        <w:t>School</w:t>
      </w:r>
      <w:r w:rsidR="00DB5B14" w:rsidRPr="00110FBF">
        <w:rPr>
          <w:rFonts w:ascii="Arial" w:hAnsi="Arial" w:cs="Arial"/>
          <w:color w:val="auto"/>
          <w:sz w:val="22"/>
        </w:rPr>
        <w:t xml:space="preserve"> may impose a ‘reasonable fee’ to </w:t>
      </w:r>
      <w:r w:rsidRPr="00110FBF">
        <w:rPr>
          <w:rFonts w:ascii="Arial" w:hAnsi="Arial" w:cs="Arial"/>
          <w:color w:val="auto"/>
          <w:sz w:val="22"/>
        </w:rPr>
        <w:t xml:space="preserve">comply with requests for paper copies of the </w:t>
      </w:r>
      <w:r w:rsidR="00DB5B14" w:rsidRPr="00110FBF">
        <w:rPr>
          <w:rFonts w:ascii="Arial" w:hAnsi="Arial" w:cs="Arial"/>
          <w:color w:val="auto"/>
          <w:sz w:val="22"/>
        </w:rPr>
        <w:t xml:space="preserve">information.  </w:t>
      </w:r>
    </w:p>
    <w:p w14:paraId="3389D691" w14:textId="77777777" w:rsidR="00763D9D" w:rsidRPr="00110FBF" w:rsidRDefault="00763D9D" w:rsidP="00A94FBC">
      <w:pPr>
        <w:ind w:left="284"/>
        <w:contextualSpacing/>
        <w:rPr>
          <w:rFonts w:ascii="Arial" w:hAnsi="Arial" w:cs="Arial"/>
          <w:color w:val="auto"/>
          <w:sz w:val="22"/>
        </w:rPr>
      </w:pPr>
    </w:p>
    <w:p w14:paraId="49F951FD"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 SAR has been made electronically, the information will be provided in a commonly used electronic format.  Where a request is manifestly unfounded, excessive or repetitive, a reasonable fee will be charged.  All fees will be based on the administrative cost of providing the information.  </w:t>
      </w:r>
    </w:p>
    <w:p w14:paraId="7CCB4487"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All requests will be responded to without delay and at the latest, within one month of receipt.  </w:t>
      </w:r>
    </w:p>
    <w:p w14:paraId="1D10E548" w14:textId="77777777" w:rsidR="007F09DA" w:rsidRPr="00110FBF" w:rsidRDefault="007F09DA" w:rsidP="00A94FBC">
      <w:pPr>
        <w:ind w:left="284"/>
        <w:contextualSpacing/>
        <w:rPr>
          <w:rFonts w:ascii="Arial" w:hAnsi="Arial" w:cs="Arial"/>
          <w:color w:val="auto"/>
          <w:sz w:val="22"/>
        </w:rPr>
      </w:pPr>
    </w:p>
    <w:p w14:paraId="2C38C6E9"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1933A4A0" w14:textId="77777777" w:rsidR="007F09DA" w:rsidRPr="00110FBF" w:rsidRDefault="007F09DA" w:rsidP="00A94FBC">
      <w:pPr>
        <w:ind w:left="284"/>
        <w:contextualSpacing/>
        <w:rPr>
          <w:rFonts w:ascii="Arial" w:hAnsi="Arial" w:cs="Arial"/>
          <w:color w:val="auto"/>
          <w:sz w:val="22"/>
        </w:rPr>
      </w:pPr>
    </w:p>
    <w:p w14:paraId="6D3F48A4"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 request is manifestly unfounded or excessive, the </w:t>
      </w:r>
      <w:r w:rsidR="00D71DA6" w:rsidRPr="00110FBF">
        <w:rPr>
          <w:rFonts w:ascii="Arial" w:hAnsi="Arial" w:cs="Arial"/>
          <w:color w:val="auto"/>
          <w:sz w:val="22"/>
        </w:rPr>
        <w:t>School</w:t>
      </w:r>
      <w:r w:rsidRPr="00110FBF">
        <w:rPr>
          <w:rFonts w:ascii="Arial" w:hAnsi="Arial" w:cs="Arial"/>
          <w:color w:val="auto"/>
          <w:sz w:val="22"/>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14:paraId="2FD2B676" w14:textId="77777777" w:rsidR="005A155F" w:rsidRPr="00110FBF" w:rsidRDefault="005A155F" w:rsidP="00A94FBC">
      <w:pPr>
        <w:ind w:left="284"/>
        <w:contextualSpacing/>
        <w:rPr>
          <w:rFonts w:ascii="Arial" w:hAnsi="Arial" w:cs="Arial"/>
          <w:color w:val="auto"/>
          <w:sz w:val="22"/>
        </w:rPr>
      </w:pPr>
    </w:p>
    <w:p w14:paraId="41AEA283" w14:textId="77777777" w:rsidR="00B26EB5" w:rsidRPr="00110FBF" w:rsidRDefault="00DB5B14" w:rsidP="00A94FBC">
      <w:pPr>
        <w:spacing w:after="548" w:line="250" w:lineRule="auto"/>
        <w:ind w:left="283" w:hanging="11"/>
        <w:contextualSpacing/>
        <w:rPr>
          <w:rFonts w:ascii="Arial" w:hAnsi="Arial" w:cs="Arial"/>
          <w:color w:val="auto"/>
          <w:sz w:val="22"/>
        </w:rPr>
      </w:pPr>
      <w:r w:rsidRPr="00110FBF">
        <w:rPr>
          <w:rFonts w:ascii="Arial" w:hAnsi="Arial" w:cs="Arial"/>
          <w:color w:val="auto"/>
          <w:sz w:val="22"/>
        </w:rPr>
        <w:t xml:space="preserve">In the event that a large quantity of information is being processed about an individual, the </w:t>
      </w:r>
      <w:r w:rsidR="00D71DA6" w:rsidRPr="00110FBF">
        <w:rPr>
          <w:rFonts w:ascii="Arial" w:hAnsi="Arial" w:cs="Arial"/>
          <w:color w:val="auto"/>
          <w:sz w:val="22"/>
        </w:rPr>
        <w:t>School</w:t>
      </w:r>
      <w:r w:rsidRPr="00110FBF">
        <w:rPr>
          <w:rFonts w:ascii="Arial" w:hAnsi="Arial" w:cs="Arial"/>
          <w:color w:val="auto"/>
          <w:sz w:val="22"/>
        </w:rPr>
        <w:t xml:space="preserve"> will ask the individual to specify the information the request is in relation to. </w:t>
      </w:r>
    </w:p>
    <w:p w14:paraId="639D46AB" w14:textId="77777777" w:rsidR="00156948" w:rsidRPr="00110FBF" w:rsidRDefault="00DB5B14" w:rsidP="00A94FBC">
      <w:pPr>
        <w:spacing w:after="548" w:line="250" w:lineRule="auto"/>
        <w:ind w:left="283" w:hanging="11"/>
        <w:contextualSpacing/>
        <w:rPr>
          <w:rFonts w:ascii="Arial" w:hAnsi="Arial" w:cs="Arial"/>
          <w:color w:val="auto"/>
          <w:sz w:val="22"/>
        </w:rPr>
      </w:pPr>
      <w:r w:rsidRPr="00110FBF">
        <w:rPr>
          <w:rFonts w:ascii="Arial" w:hAnsi="Arial" w:cs="Arial"/>
          <w:color w:val="auto"/>
          <w:sz w:val="22"/>
        </w:rPr>
        <w:t xml:space="preserve"> </w:t>
      </w:r>
    </w:p>
    <w:p w14:paraId="23ACE81D" w14:textId="77777777" w:rsidR="00136394" w:rsidRPr="00110FBF" w:rsidRDefault="002B3506" w:rsidP="00136394">
      <w:pPr>
        <w:spacing w:after="548" w:line="250" w:lineRule="auto"/>
        <w:ind w:left="283" w:hanging="11"/>
        <w:contextualSpacing/>
        <w:rPr>
          <w:rFonts w:ascii="Arial" w:hAnsi="Arial" w:cs="Arial"/>
          <w:i/>
          <w:color w:val="auto"/>
          <w:sz w:val="22"/>
        </w:rPr>
      </w:pPr>
      <w:r w:rsidRPr="00110FBF">
        <w:rPr>
          <w:rFonts w:ascii="Arial" w:hAnsi="Arial" w:cs="Arial"/>
          <w:i/>
          <w:color w:val="auto"/>
          <w:sz w:val="22"/>
        </w:rPr>
        <w:t>Subject Access Request</w:t>
      </w:r>
      <w:r w:rsidR="00156948" w:rsidRPr="00110FBF">
        <w:rPr>
          <w:rFonts w:ascii="Arial" w:hAnsi="Arial" w:cs="Arial"/>
          <w:i/>
          <w:color w:val="auto"/>
          <w:sz w:val="22"/>
        </w:rPr>
        <w:t xml:space="preserve"> (SAR)</w:t>
      </w:r>
      <w:r w:rsidRPr="00110FBF">
        <w:rPr>
          <w:rFonts w:ascii="Arial" w:hAnsi="Arial" w:cs="Arial"/>
          <w:i/>
          <w:color w:val="auto"/>
          <w:sz w:val="22"/>
        </w:rPr>
        <w:t xml:space="preserve"> form is attached </w:t>
      </w:r>
      <w:r w:rsidR="0012267C" w:rsidRPr="00110FBF">
        <w:rPr>
          <w:rFonts w:ascii="Arial" w:hAnsi="Arial" w:cs="Arial"/>
          <w:i/>
          <w:color w:val="auto"/>
          <w:sz w:val="22"/>
        </w:rPr>
        <w:t>at Appendix 2</w:t>
      </w:r>
      <w:r w:rsidR="00156948" w:rsidRPr="00110FBF">
        <w:rPr>
          <w:rFonts w:ascii="Arial" w:hAnsi="Arial" w:cs="Arial"/>
          <w:i/>
          <w:color w:val="auto"/>
          <w:sz w:val="22"/>
        </w:rPr>
        <w:t>.</w:t>
      </w:r>
    </w:p>
    <w:p w14:paraId="3B5159C8" w14:textId="77777777" w:rsidR="00B26EB5" w:rsidRPr="00110FBF" w:rsidRDefault="000E3BE3" w:rsidP="00A94FBC">
      <w:pPr>
        <w:pStyle w:val="Heading1"/>
        <w:ind w:left="284" w:hanging="426"/>
        <w:contextualSpacing/>
        <w:rPr>
          <w:rFonts w:ascii="Arial" w:hAnsi="Arial" w:cs="Arial"/>
          <w:color w:val="auto"/>
          <w:sz w:val="22"/>
        </w:rPr>
      </w:pPr>
      <w:r w:rsidRPr="00110FBF">
        <w:rPr>
          <w:rFonts w:ascii="Arial" w:hAnsi="Arial" w:cs="Arial"/>
          <w:color w:val="auto"/>
          <w:sz w:val="22"/>
        </w:rPr>
        <w:t>The Right to R</w:t>
      </w:r>
      <w:r w:rsidR="00DB5B14" w:rsidRPr="00110FBF">
        <w:rPr>
          <w:rFonts w:ascii="Arial" w:hAnsi="Arial" w:cs="Arial"/>
          <w:color w:val="auto"/>
          <w:sz w:val="22"/>
        </w:rPr>
        <w:t xml:space="preserve">ectification </w:t>
      </w:r>
    </w:p>
    <w:p w14:paraId="3AEE1ECE" w14:textId="77777777" w:rsidR="004C5C5E" w:rsidRPr="00110FBF" w:rsidRDefault="00DB5B14" w:rsidP="00A94FBC">
      <w:pPr>
        <w:pStyle w:val="Heading1"/>
        <w:numPr>
          <w:ilvl w:val="0"/>
          <w:numId w:val="0"/>
        </w:numPr>
        <w:ind w:left="-142"/>
        <w:contextualSpacing/>
        <w:rPr>
          <w:rFonts w:ascii="Arial" w:hAnsi="Arial" w:cs="Arial"/>
          <w:color w:val="auto"/>
          <w:sz w:val="22"/>
        </w:rPr>
      </w:pPr>
      <w:r w:rsidRPr="00110FBF">
        <w:rPr>
          <w:rFonts w:ascii="Arial" w:hAnsi="Arial" w:cs="Arial"/>
          <w:color w:val="auto"/>
          <w:sz w:val="22"/>
        </w:rPr>
        <w:t xml:space="preserve"> </w:t>
      </w:r>
    </w:p>
    <w:p w14:paraId="5C2093CF"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Individuals are entitled to have any inaccurate or incomplete personal data rectified.  </w:t>
      </w:r>
    </w:p>
    <w:p w14:paraId="68D35745"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the personal data in question has been disclosed to third parties, the </w:t>
      </w:r>
      <w:r w:rsidR="00D71DA6" w:rsidRPr="00110FBF">
        <w:rPr>
          <w:rFonts w:ascii="Arial" w:hAnsi="Arial" w:cs="Arial"/>
          <w:color w:val="auto"/>
          <w:sz w:val="22"/>
        </w:rPr>
        <w:t>School</w:t>
      </w:r>
      <w:r w:rsidRPr="00110FBF">
        <w:rPr>
          <w:rFonts w:ascii="Arial" w:hAnsi="Arial" w:cs="Arial"/>
          <w:color w:val="auto"/>
          <w:sz w:val="22"/>
        </w:rPr>
        <w:t xml:space="preserve"> will inform them of the rectification where possible.  </w:t>
      </w:r>
    </w:p>
    <w:p w14:paraId="0EC7E190"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appropriate, the </w:t>
      </w:r>
      <w:r w:rsidR="00D71DA6" w:rsidRPr="00110FBF">
        <w:rPr>
          <w:rFonts w:ascii="Arial" w:hAnsi="Arial" w:cs="Arial"/>
          <w:color w:val="auto"/>
          <w:sz w:val="22"/>
        </w:rPr>
        <w:t>School</w:t>
      </w:r>
      <w:r w:rsidRPr="00110FBF">
        <w:rPr>
          <w:rFonts w:ascii="Arial" w:hAnsi="Arial" w:cs="Arial"/>
          <w:color w:val="auto"/>
          <w:sz w:val="22"/>
        </w:rPr>
        <w:t xml:space="preserve"> will inform the individual about the third parties that the data has been disclosed to.  </w:t>
      </w:r>
    </w:p>
    <w:p w14:paraId="25250F94" w14:textId="77777777" w:rsidR="005A155F" w:rsidRPr="00110FBF" w:rsidRDefault="005A155F" w:rsidP="00A94FBC">
      <w:pPr>
        <w:ind w:left="284"/>
        <w:contextualSpacing/>
        <w:rPr>
          <w:rFonts w:ascii="Arial" w:hAnsi="Arial" w:cs="Arial"/>
          <w:color w:val="auto"/>
          <w:sz w:val="22"/>
        </w:rPr>
      </w:pPr>
    </w:p>
    <w:p w14:paraId="19D3786F"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Requests for rectification will be responded to within one month; this will be extended by two months where the request for rectification is complex.  </w:t>
      </w:r>
    </w:p>
    <w:p w14:paraId="60C001BB" w14:textId="77777777" w:rsidR="005A155F" w:rsidRPr="00110FBF" w:rsidRDefault="005A155F" w:rsidP="00A94FBC">
      <w:pPr>
        <w:ind w:left="284"/>
        <w:contextualSpacing/>
        <w:rPr>
          <w:rFonts w:ascii="Arial" w:hAnsi="Arial" w:cs="Arial"/>
          <w:color w:val="auto"/>
          <w:sz w:val="22"/>
        </w:rPr>
      </w:pPr>
    </w:p>
    <w:p w14:paraId="410F40BE" w14:textId="3A0BFCA5" w:rsidR="004C5C5E" w:rsidRPr="00110FBF" w:rsidRDefault="00DB5B14" w:rsidP="00A94FBC">
      <w:pPr>
        <w:spacing w:after="545"/>
        <w:ind w:left="284"/>
        <w:contextualSpacing/>
        <w:rPr>
          <w:rFonts w:ascii="Arial" w:hAnsi="Arial" w:cs="Arial"/>
          <w:color w:val="auto"/>
          <w:sz w:val="22"/>
        </w:rPr>
      </w:pPr>
      <w:r w:rsidRPr="00110FBF">
        <w:rPr>
          <w:rFonts w:ascii="Arial" w:hAnsi="Arial" w:cs="Arial"/>
          <w:color w:val="auto"/>
          <w:sz w:val="22"/>
        </w:rPr>
        <w:t xml:space="preserve">Where no action is being taken in response to a request for rectification, the </w:t>
      </w:r>
      <w:r w:rsidR="00D71DA6" w:rsidRPr="00110FBF">
        <w:rPr>
          <w:rFonts w:ascii="Arial" w:hAnsi="Arial" w:cs="Arial"/>
          <w:color w:val="auto"/>
          <w:sz w:val="22"/>
        </w:rPr>
        <w:t>School</w:t>
      </w:r>
      <w:r w:rsidRPr="00110FBF">
        <w:rPr>
          <w:rFonts w:ascii="Arial" w:hAnsi="Arial" w:cs="Arial"/>
          <w:color w:val="auto"/>
          <w:sz w:val="22"/>
        </w:rPr>
        <w:t xml:space="preserve"> will explain the reason for this to the </w:t>
      </w:r>
      <w:r w:rsidR="00110FBF" w:rsidRPr="00110FBF">
        <w:rPr>
          <w:rFonts w:ascii="Arial" w:hAnsi="Arial" w:cs="Arial"/>
          <w:color w:val="auto"/>
          <w:sz w:val="22"/>
        </w:rPr>
        <w:t>individual and</w:t>
      </w:r>
      <w:r w:rsidRPr="00110FBF">
        <w:rPr>
          <w:rFonts w:ascii="Arial" w:hAnsi="Arial" w:cs="Arial"/>
          <w:color w:val="auto"/>
          <w:sz w:val="22"/>
        </w:rPr>
        <w:t xml:space="preserve"> will inform them of their right to complain to the supervisory authority and to a judicial remedy.  </w:t>
      </w:r>
    </w:p>
    <w:p w14:paraId="0133A2C0" w14:textId="77777777" w:rsidR="004C5C5E" w:rsidRPr="00110FBF" w:rsidRDefault="000E3BE3" w:rsidP="00A94FBC">
      <w:pPr>
        <w:pStyle w:val="Heading1"/>
        <w:ind w:left="284" w:hanging="426"/>
        <w:contextualSpacing/>
        <w:rPr>
          <w:rFonts w:ascii="Arial" w:hAnsi="Arial" w:cs="Arial"/>
          <w:color w:val="auto"/>
          <w:sz w:val="22"/>
        </w:rPr>
      </w:pPr>
      <w:r w:rsidRPr="00110FBF">
        <w:rPr>
          <w:rFonts w:ascii="Arial" w:hAnsi="Arial" w:cs="Arial"/>
          <w:color w:val="auto"/>
          <w:sz w:val="22"/>
        </w:rPr>
        <w:lastRenderedPageBreak/>
        <w:t>The R</w:t>
      </w:r>
      <w:r w:rsidR="00DB5B14" w:rsidRPr="00110FBF">
        <w:rPr>
          <w:rFonts w:ascii="Arial" w:hAnsi="Arial" w:cs="Arial"/>
          <w:color w:val="auto"/>
          <w:sz w:val="22"/>
        </w:rPr>
        <w:t xml:space="preserve">ight to </w:t>
      </w:r>
      <w:r w:rsidRPr="00110FBF">
        <w:rPr>
          <w:rFonts w:ascii="Arial" w:hAnsi="Arial" w:cs="Arial"/>
          <w:color w:val="auto"/>
          <w:sz w:val="22"/>
        </w:rPr>
        <w:t>E</w:t>
      </w:r>
      <w:r w:rsidR="00DB5B14" w:rsidRPr="00110FBF">
        <w:rPr>
          <w:rFonts w:ascii="Arial" w:hAnsi="Arial" w:cs="Arial"/>
          <w:color w:val="auto"/>
          <w:sz w:val="22"/>
        </w:rPr>
        <w:t xml:space="preserve">rasure </w:t>
      </w:r>
    </w:p>
    <w:p w14:paraId="34F75E8A" w14:textId="77777777" w:rsidR="00B26EB5" w:rsidRPr="00110FBF" w:rsidRDefault="00B26EB5" w:rsidP="00A94FBC">
      <w:pPr>
        <w:contextualSpacing/>
        <w:rPr>
          <w:rFonts w:ascii="Arial" w:hAnsi="Arial" w:cs="Arial"/>
          <w:color w:val="auto"/>
          <w:sz w:val="22"/>
        </w:rPr>
      </w:pPr>
    </w:p>
    <w:p w14:paraId="10F2B638" w14:textId="77777777" w:rsidR="005A155F"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Individuals hold the right to request the deletion or removal of personal data where there is no compelling reason for its continued processing. </w:t>
      </w:r>
    </w:p>
    <w:p w14:paraId="4A453867" w14:textId="77777777" w:rsidR="007F09DA" w:rsidRPr="00110FBF" w:rsidRDefault="00DB5B14" w:rsidP="00B319C5">
      <w:pPr>
        <w:ind w:left="284"/>
        <w:contextualSpacing/>
        <w:rPr>
          <w:rFonts w:ascii="Arial" w:hAnsi="Arial" w:cs="Arial"/>
          <w:color w:val="auto"/>
          <w:sz w:val="22"/>
        </w:rPr>
      </w:pPr>
      <w:r w:rsidRPr="00110FBF">
        <w:rPr>
          <w:rFonts w:ascii="Arial" w:hAnsi="Arial" w:cs="Arial"/>
          <w:color w:val="auto"/>
          <w:sz w:val="22"/>
        </w:rPr>
        <w:t xml:space="preserve"> </w:t>
      </w:r>
    </w:p>
    <w:p w14:paraId="5C91B67F"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Individuals have the right to erasure in the following circumstances: </w:t>
      </w:r>
    </w:p>
    <w:p w14:paraId="5D131E05" w14:textId="77777777" w:rsidR="005A155F" w:rsidRPr="00110FBF" w:rsidRDefault="005A155F" w:rsidP="00A94FBC">
      <w:pPr>
        <w:spacing w:after="139"/>
        <w:ind w:left="284"/>
        <w:contextualSpacing/>
        <w:rPr>
          <w:rFonts w:ascii="Arial" w:hAnsi="Arial" w:cs="Arial"/>
          <w:color w:val="auto"/>
          <w:sz w:val="22"/>
        </w:rPr>
      </w:pPr>
    </w:p>
    <w:p w14:paraId="417397A2" w14:textId="77777777" w:rsidR="004C5C5E" w:rsidRPr="00110FBF" w:rsidRDefault="00DB5B14" w:rsidP="00A642D1">
      <w:pPr>
        <w:numPr>
          <w:ilvl w:val="0"/>
          <w:numId w:val="16"/>
        </w:numPr>
        <w:spacing w:after="40"/>
        <w:contextualSpacing/>
        <w:rPr>
          <w:rFonts w:ascii="Arial" w:hAnsi="Arial" w:cs="Arial"/>
          <w:color w:val="auto"/>
          <w:sz w:val="22"/>
        </w:rPr>
      </w:pPr>
      <w:r w:rsidRPr="00110FBF">
        <w:rPr>
          <w:rFonts w:ascii="Arial" w:hAnsi="Arial" w:cs="Arial"/>
          <w:color w:val="auto"/>
          <w:sz w:val="22"/>
        </w:rPr>
        <w:t>Where the personal data is no longer necessary in relation to the purpose for which it was originally collected/processed</w:t>
      </w:r>
      <w:r w:rsidR="005A6FD4" w:rsidRPr="00110FBF">
        <w:rPr>
          <w:rFonts w:ascii="Arial" w:hAnsi="Arial" w:cs="Arial"/>
          <w:color w:val="auto"/>
          <w:sz w:val="22"/>
        </w:rPr>
        <w:t>.</w:t>
      </w:r>
      <w:r w:rsidRPr="00110FBF">
        <w:rPr>
          <w:rFonts w:ascii="Arial" w:hAnsi="Arial" w:cs="Arial"/>
          <w:color w:val="auto"/>
          <w:sz w:val="22"/>
        </w:rPr>
        <w:t xml:space="preserve">  </w:t>
      </w:r>
    </w:p>
    <w:p w14:paraId="0A8CF853"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When the individual withdraws their consent</w:t>
      </w:r>
      <w:r w:rsidR="005A6FD4" w:rsidRPr="00110FBF">
        <w:rPr>
          <w:rFonts w:ascii="Arial" w:hAnsi="Arial" w:cs="Arial"/>
          <w:color w:val="auto"/>
          <w:sz w:val="22"/>
        </w:rPr>
        <w:t>.</w:t>
      </w:r>
      <w:r w:rsidRPr="00110FBF">
        <w:rPr>
          <w:rFonts w:ascii="Arial" w:hAnsi="Arial" w:cs="Arial"/>
          <w:color w:val="auto"/>
          <w:sz w:val="22"/>
        </w:rPr>
        <w:t xml:space="preserve">  </w:t>
      </w:r>
    </w:p>
    <w:p w14:paraId="5D1F2CCA" w14:textId="77777777" w:rsidR="004C5C5E" w:rsidRPr="00110FBF" w:rsidRDefault="00DB5B14" w:rsidP="00A642D1">
      <w:pPr>
        <w:numPr>
          <w:ilvl w:val="0"/>
          <w:numId w:val="16"/>
        </w:numPr>
        <w:spacing w:after="40"/>
        <w:contextualSpacing/>
        <w:rPr>
          <w:rFonts w:ascii="Arial" w:hAnsi="Arial" w:cs="Arial"/>
          <w:color w:val="auto"/>
          <w:sz w:val="22"/>
        </w:rPr>
      </w:pPr>
      <w:r w:rsidRPr="00110FBF">
        <w:rPr>
          <w:rFonts w:ascii="Arial" w:hAnsi="Arial" w:cs="Arial"/>
          <w:color w:val="auto"/>
          <w:sz w:val="22"/>
        </w:rPr>
        <w:t>When the individual objects to the processing and there is no overriding legitimate interest for continuing the processing</w:t>
      </w:r>
      <w:r w:rsidR="005A6FD4" w:rsidRPr="00110FBF">
        <w:rPr>
          <w:rFonts w:ascii="Arial" w:hAnsi="Arial" w:cs="Arial"/>
          <w:color w:val="auto"/>
          <w:sz w:val="22"/>
        </w:rPr>
        <w:t>.</w:t>
      </w:r>
      <w:r w:rsidRPr="00110FBF">
        <w:rPr>
          <w:rFonts w:ascii="Arial" w:hAnsi="Arial" w:cs="Arial"/>
          <w:color w:val="auto"/>
          <w:sz w:val="22"/>
        </w:rPr>
        <w:t xml:space="preserve">  </w:t>
      </w:r>
    </w:p>
    <w:p w14:paraId="10063AC5"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The personal data was unlawfully processed</w:t>
      </w:r>
      <w:r w:rsidR="005A6FD4" w:rsidRPr="00110FBF">
        <w:rPr>
          <w:rFonts w:ascii="Arial" w:hAnsi="Arial" w:cs="Arial"/>
          <w:color w:val="auto"/>
          <w:sz w:val="22"/>
        </w:rPr>
        <w:t>.</w:t>
      </w:r>
      <w:r w:rsidRPr="00110FBF">
        <w:rPr>
          <w:rFonts w:ascii="Arial" w:hAnsi="Arial" w:cs="Arial"/>
          <w:color w:val="auto"/>
          <w:sz w:val="22"/>
        </w:rPr>
        <w:t xml:space="preserve">  </w:t>
      </w:r>
    </w:p>
    <w:p w14:paraId="5A0954EE"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The personal data is required to be erased in order to comply with a legal obligation</w:t>
      </w:r>
      <w:r w:rsidR="005A6FD4" w:rsidRPr="00110FBF">
        <w:rPr>
          <w:rFonts w:ascii="Arial" w:hAnsi="Arial" w:cs="Arial"/>
          <w:color w:val="auto"/>
          <w:sz w:val="22"/>
        </w:rPr>
        <w:t>.</w:t>
      </w:r>
      <w:r w:rsidRPr="00110FBF">
        <w:rPr>
          <w:rFonts w:ascii="Arial" w:hAnsi="Arial" w:cs="Arial"/>
          <w:color w:val="auto"/>
          <w:sz w:val="22"/>
        </w:rPr>
        <w:t xml:space="preserve">  </w:t>
      </w:r>
    </w:p>
    <w:p w14:paraId="330C2599" w14:textId="77777777" w:rsidR="004C5C5E" w:rsidRPr="00110FBF" w:rsidRDefault="00DB5B14" w:rsidP="00A642D1">
      <w:pPr>
        <w:numPr>
          <w:ilvl w:val="0"/>
          <w:numId w:val="16"/>
        </w:numPr>
        <w:contextualSpacing/>
        <w:rPr>
          <w:rFonts w:ascii="Arial" w:hAnsi="Arial" w:cs="Arial"/>
          <w:color w:val="auto"/>
          <w:sz w:val="22"/>
        </w:rPr>
      </w:pPr>
      <w:r w:rsidRPr="00110FBF">
        <w:rPr>
          <w:rFonts w:ascii="Arial" w:hAnsi="Arial" w:cs="Arial"/>
          <w:color w:val="auto"/>
          <w:sz w:val="22"/>
        </w:rPr>
        <w:t>The personal data is processed in relation to the offer of information society services to a child</w:t>
      </w:r>
      <w:r w:rsidR="005A6FD4" w:rsidRPr="00110FBF">
        <w:rPr>
          <w:rFonts w:ascii="Arial" w:hAnsi="Arial" w:cs="Arial"/>
          <w:color w:val="auto"/>
          <w:sz w:val="22"/>
        </w:rPr>
        <w:t>.</w:t>
      </w:r>
      <w:r w:rsidRPr="00110FBF">
        <w:rPr>
          <w:rFonts w:ascii="Arial" w:hAnsi="Arial" w:cs="Arial"/>
          <w:color w:val="auto"/>
          <w:sz w:val="22"/>
        </w:rPr>
        <w:t xml:space="preserve">  </w:t>
      </w:r>
    </w:p>
    <w:p w14:paraId="740B3113" w14:textId="77777777" w:rsidR="004C5C5E" w:rsidRPr="00110FBF" w:rsidRDefault="00DB5B14" w:rsidP="00A642D1">
      <w:pPr>
        <w:pStyle w:val="ListParagraph"/>
        <w:numPr>
          <w:ilvl w:val="0"/>
          <w:numId w:val="16"/>
        </w:numPr>
        <w:spacing w:after="144"/>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has the right to refuse a request for erasure where the personal data is being processed for the following reasons: </w:t>
      </w:r>
    </w:p>
    <w:p w14:paraId="6C66A594" w14:textId="77777777" w:rsidR="004C5C5E" w:rsidRPr="00110FBF" w:rsidRDefault="00DB5B14" w:rsidP="00A642D1">
      <w:pPr>
        <w:numPr>
          <w:ilvl w:val="0"/>
          <w:numId w:val="16"/>
        </w:numPr>
        <w:contextualSpacing/>
        <w:rPr>
          <w:rFonts w:ascii="Arial" w:hAnsi="Arial" w:cs="Arial"/>
          <w:color w:val="auto"/>
          <w:sz w:val="22"/>
        </w:rPr>
      </w:pPr>
      <w:r w:rsidRPr="00110FBF">
        <w:rPr>
          <w:rFonts w:ascii="Arial" w:hAnsi="Arial" w:cs="Arial"/>
          <w:color w:val="auto"/>
          <w:sz w:val="22"/>
        </w:rPr>
        <w:t>To exercise the right of freedom of expression and information</w:t>
      </w:r>
      <w:r w:rsidR="005A6FD4" w:rsidRPr="00110FBF">
        <w:rPr>
          <w:rFonts w:ascii="Arial" w:hAnsi="Arial" w:cs="Arial"/>
          <w:color w:val="auto"/>
          <w:sz w:val="22"/>
        </w:rPr>
        <w:t>.</w:t>
      </w:r>
      <w:r w:rsidRPr="00110FBF">
        <w:rPr>
          <w:rFonts w:ascii="Arial" w:hAnsi="Arial" w:cs="Arial"/>
          <w:color w:val="auto"/>
          <w:sz w:val="22"/>
        </w:rPr>
        <w:t xml:space="preserve"> </w:t>
      </w:r>
    </w:p>
    <w:p w14:paraId="38EB0C63" w14:textId="77777777" w:rsidR="004C5C5E" w:rsidRPr="00110FBF" w:rsidRDefault="00DB5B14" w:rsidP="00A642D1">
      <w:pPr>
        <w:numPr>
          <w:ilvl w:val="0"/>
          <w:numId w:val="16"/>
        </w:numPr>
        <w:spacing w:after="41"/>
        <w:contextualSpacing/>
        <w:rPr>
          <w:rFonts w:ascii="Arial" w:hAnsi="Arial" w:cs="Arial"/>
          <w:color w:val="auto"/>
          <w:sz w:val="22"/>
        </w:rPr>
      </w:pPr>
      <w:r w:rsidRPr="00110FBF">
        <w:rPr>
          <w:rFonts w:ascii="Arial" w:hAnsi="Arial" w:cs="Arial"/>
          <w:color w:val="auto"/>
          <w:sz w:val="22"/>
        </w:rPr>
        <w:t>To comply with a legal obligation for the performance of a public interest task or exercise of official authority</w:t>
      </w:r>
      <w:r w:rsidR="005A6FD4" w:rsidRPr="00110FBF">
        <w:rPr>
          <w:rFonts w:ascii="Arial" w:hAnsi="Arial" w:cs="Arial"/>
          <w:color w:val="auto"/>
          <w:sz w:val="22"/>
        </w:rPr>
        <w:t>.</w:t>
      </w:r>
      <w:r w:rsidRPr="00110FBF">
        <w:rPr>
          <w:rFonts w:ascii="Arial" w:hAnsi="Arial" w:cs="Arial"/>
          <w:color w:val="auto"/>
          <w:sz w:val="22"/>
        </w:rPr>
        <w:t xml:space="preserve"> </w:t>
      </w:r>
    </w:p>
    <w:p w14:paraId="2C4701EA"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For public health purposes in the public interest</w:t>
      </w:r>
      <w:r w:rsidR="005A6FD4" w:rsidRPr="00110FBF">
        <w:rPr>
          <w:rFonts w:ascii="Arial" w:hAnsi="Arial" w:cs="Arial"/>
          <w:color w:val="auto"/>
          <w:sz w:val="22"/>
        </w:rPr>
        <w:t>.</w:t>
      </w:r>
      <w:r w:rsidRPr="00110FBF">
        <w:rPr>
          <w:rFonts w:ascii="Arial" w:hAnsi="Arial" w:cs="Arial"/>
          <w:color w:val="auto"/>
          <w:sz w:val="22"/>
        </w:rPr>
        <w:t xml:space="preserve"> </w:t>
      </w:r>
    </w:p>
    <w:p w14:paraId="3B214094" w14:textId="77777777" w:rsidR="004C5C5E" w:rsidRPr="00110FBF" w:rsidRDefault="00DB5B14" w:rsidP="00A642D1">
      <w:pPr>
        <w:numPr>
          <w:ilvl w:val="0"/>
          <w:numId w:val="16"/>
        </w:numPr>
        <w:spacing w:after="40"/>
        <w:contextualSpacing/>
        <w:rPr>
          <w:rFonts w:ascii="Arial" w:hAnsi="Arial" w:cs="Arial"/>
          <w:color w:val="auto"/>
          <w:sz w:val="22"/>
        </w:rPr>
      </w:pPr>
      <w:r w:rsidRPr="00110FBF">
        <w:rPr>
          <w:rFonts w:ascii="Arial" w:hAnsi="Arial" w:cs="Arial"/>
          <w:color w:val="auto"/>
          <w:sz w:val="22"/>
        </w:rPr>
        <w:t>For archiving purposes in the public interest, scientific research, historical research or statistical purposes</w:t>
      </w:r>
      <w:r w:rsidR="005A6FD4" w:rsidRPr="00110FBF">
        <w:rPr>
          <w:rFonts w:ascii="Arial" w:hAnsi="Arial" w:cs="Arial"/>
          <w:color w:val="auto"/>
          <w:sz w:val="22"/>
        </w:rPr>
        <w:t>.</w:t>
      </w:r>
    </w:p>
    <w:p w14:paraId="05B74E0D" w14:textId="77777777" w:rsidR="004C5C5E" w:rsidRPr="00110FBF" w:rsidRDefault="00DB5B14" w:rsidP="00A642D1">
      <w:pPr>
        <w:numPr>
          <w:ilvl w:val="0"/>
          <w:numId w:val="16"/>
        </w:numPr>
        <w:spacing w:after="60"/>
        <w:contextualSpacing/>
        <w:rPr>
          <w:rFonts w:ascii="Arial" w:hAnsi="Arial" w:cs="Arial"/>
          <w:color w:val="auto"/>
          <w:sz w:val="22"/>
        </w:rPr>
      </w:pPr>
      <w:r w:rsidRPr="00110FBF">
        <w:rPr>
          <w:rFonts w:ascii="Arial" w:hAnsi="Arial" w:cs="Arial"/>
          <w:color w:val="auto"/>
          <w:sz w:val="22"/>
        </w:rPr>
        <w:t>The exercise or defence of legal claims</w:t>
      </w:r>
      <w:r w:rsidR="005A6FD4" w:rsidRPr="00110FBF">
        <w:rPr>
          <w:rFonts w:ascii="Arial" w:hAnsi="Arial" w:cs="Arial"/>
          <w:color w:val="auto"/>
          <w:sz w:val="22"/>
        </w:rPr>
        <w:t>.</w:t>
      </w:r>
      <w:r w:rsidRPr="00110FBF">
        <w:rPr>
          <w:rFonts w:ascii="Arial" w:hAnsi="Arial" w:cs="Arial"/>
          <w:color w:val="auto"/>
          <w:sz w:val="22"/>
        </w:rPr>
        <w:t xml:space="preserve"> </w:t>
      </w:r>
    </w:p>
    <w:p w14:paraId="643A0BDB" w14:textId="77777777" w:rsidR="005A155F" w:rsidRPr="00110FBF" w:rsidRDefault="005A155F" w:rsidP="005A155F">
      <w:pPr>
        <w:spacing w:after="60"/>
        <w:ind w:left="1080" w:firstLine="0"/>
        <w:contextualSpacing/>
        <w:rPr>
          <w:rFonts w:ascii="Arial" w:hAnsi="Arial" w:cs="Arial"/>
          <w:color w:val="auto"/>
          <w:sz w:val="22"/>
        </w:rPr>
      </w:pPr>
    </w:p>
    <w:p w14:paraId="21E5C72C"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0716AB1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personal data has been disclosed to third parties, they will be informed about the erasure of the personal data, unless it is impossible or involves disproportionate effort to do so.  </w:t>
      </w:r>
    </w:p>
    <w:p w14:paraId="0BAD7AFA" w14:textId="77777777" w:rsidR="005A155F" w:rsidRPr="00110FBF" w:rsidRDefault="005A155F" w:rsidP="00A94FBC">
      <w:pPr>
        <w:ind w:left="284"/>
        <w:contextualSpacing/>
        <w:rPr>
          <w:rFonts w:ascii="Arial" w:hAnsi="Arial" w:cs="Arial"/>
          <w:color w:val="auto"/>
          <w:sz w:val="22"/>
        </w:rPr>
      </w:pPr>
    </w:p>
    <w:p w14:paraId="21E0043F" w14:textId="114A955D" w:rsidR="00B319C5" w:rsidRPr="00110FBF" w:rsidRDefault="00DB5B14" w:rsidP="00110FBF">
      <w:pPr>
        <w:spacing w:after="547"/>
        <w:ind w:left="284"/>
        <w:contextualSpacing/>
        <w:rPr>
          <w:rFonts w:ascii="Arial" w:hAnsi="Arial" w:cs="Arial"/>
          <w:color w:val="auto"/>
          <w:sz w:val="22"/>
        </w:rPr>
      </w:pPr>
      <w:r w:rsidRPr="00110FBF">
        <w:rPr>
          <w:rFonts w:ascii="Arial" w:hAnsi="Arial" w:cs="Arial"/>
          <w:color w:val="auto"/>
          <w:sz w:val="22"/>
        </w:rPr>
        <w:t xml:space="preserve">Where personal data has been made public within an online environment, the </w:t>
      </w:r>
      <w:r w:rsidR="00D71DA6" w:rsidRPr="00110FBF">
        <w:rPr>
          <w:rFonts w:ascii="Arial" w:hAnsi="Arial" w:cs="Arial"/>
          <w:color w:val="auto"/>
          <w:sz w:val="22"/>
        </w:rPr>
        <w:t>School</w:t>
      </w:r>
      <w:r w:rsidRPr="00110FBF">
        <w:rPr>
          <w:rFonts w:ascii="Arial" w:hAnsi="Arial" w:cs="Arial"/>
          <w:color w:val="auto"/>
          <w:sz w:val="22"/>
        </w:rPr>
        <w:t xml:space="preserve"> will inform other organisations who process the personal data to erase links to and copies of the personal data in question.  </w:t>
      </w:r>
    </w:p>
    <w:p w14:paraId="2A0FB0F1"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The Right to Restrict P</w:t>
      </w:r>
      <w:r w:rsidR="00DB5B14" w:rsidRPr="00110FBF">
        <w:rPr>
          <w:rFonts w:ascii="Arial" w:hAnsi="Arial" w:cs="Arial"/>
          <w:color w:val="auto"/>
          <w:sz w:val="22"/>
        </w:rPr>
        <w:t xml:space="preserve">rocessing  </w:t>
      </w:r>
    </w:p>
    <w:p w14:paraId="3703CF0A" w14:textId="77777777" w:rsidR="00B26EB5" w:rsidRPr="00110FBF" w:rsidRDefault="00B26EB5" w:rsidP="00A94FBC">
      <w:pPr>
        <w:contextualSpacing/>
        <w:rPr>
          <w:rFonts w:ascii="Arial" w:hAnsi="Arial" w:cs="Arial"/>
          <w:color w:val="auto"/>
          <w:sz w:val="22"/>
        </w:rPr>
      </w:pPr>
    </w:p>
    <w:p w14:paraId="282A8308" w14:textId="77777777" w:rsidR="004C5C5E" w:rsidRPr="00110FBF" w:rsidRDefault="00DB5B14" w:rsidP="00A94FBC">
      <w:pPr>
        <w:spacing w:after="140"/>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restrict the processing of personal data in the following circumstances: </w:t>
      </w:r>
    </w:p>
    <w:p w14:paraId="01F19FEE" w14:textId="77777777" w:rsidR="005A155F" w:rsidRPr="00110FBF" w:rsidRDefault="005A155F" w:rsidP="00A94FBC">
      <w:pPr>
        <w:spacing w:after="140"/>
        <w:ind w:left="284"/>
        <w:contextualSpacing/>
        <w:rPr>
          <w:rFonts w:ascii="Arial" w:hAnsi="Arial" w:cs="Arial"/>
          <w:color w:val="auto"/>
          <w:sz w:val="22"/>
        </w:rPr>
      </w:pPr>
    </w:p>
    <w:p w14:paraId="2D910EA8" w14:textId="77777777" w:rsidR="004C5C5E" w:rsidRPr="00110FBF" w:rsidRDefault="00DB5B14" w:rsidP="00A642D1">
      <w:pPr>
        <w:numPr>
          <w:ilvl w:val="0"/>
          <w:numId w:val="15"/>
        </w:numPr>
        <w:spacing w:after="43"/>
        <w:ind w:hanging="360"/>
        <w:contextualSpacing/>
        <w:rPr>
          <w:rFonts w:ascii="Arial" w:hAnsi="Arial" w:cs="Arial"/>
          <w:color w:val="auto"/>
          <w:sz w:val="22"/>
        </w:rPr>
      </w:pPr>
      <w:r w:rsidRPr="00110FBF">
        <w:rPr>
          <w:rFonts w:ascii="Arial" w:hAnsi="Arial" w:cs="Arial"/>
          <w:color w:val="auto"/>
          <w:sz w:val="22"/>
        </w:rPr>
        <w:t xml:space="preserve">Where an individual contests the accuracy of the personal data, processing will be restricted until the </w:t>
      </w:r>
      <w:r w:rsidR="00D71DA6" w:rsidRPr="00110FBF">
        <w:rPr>
          <w:rFonts w:ascii="Arial" w:hAnsi="Arial" w:cs="Arial"/>
          <w:color w:val="auto"/>
          <w:sz w:val="22"/>
        </w:rPr>
        <w:t>School</w:t>
      </w:r>
      <w:r w:rsidRPr="00110FBF">
        <w:rPr>
          <w:rFonts w:ascii="Arial" w:hAnsi="Arial" w:cs="Arial"/>
          <w:color w:val="auto"/>
          <w:sz w:val="22"/>
        </w:rPr>
        <w:t xml:space="preserve"> has verified the accuracy of the data</w:t>
      </w:r>
      <w:r w:rsidR="00A642D1" w:rsidRPr="00110FBF">
        <w:rPr>
          <w:rFonts w:ascii="Arial" w:hAnsi="Arial" w:cs="Arial"/>
          <w:color w:val="auto"/>
          <w:sz w:val="22"/>
        </w:rPr>
        <w:t>.</w:t>
      </w:r>
      <w:r w:rsidRPr="00110FBF">
        <w:rPr>
          <w:rFonts w:ascii="Arial" w:hAnsi="Arial" w:cs="Arial"/>
          <w:color w:val="auto"/>
          <w:sz w:val="22"/>
        </w:rPr>
        <w:t xml:space="preserve"> </w:t>
      </w:r>
    </w:p>
    <w:p w14:paraId="30EC086B" w14:textId="77777777" w:rsidR="004C5C5E" w:rsidRPr="00110FBF" w:rsidRDefault="00DB5B14" w:rsidP="00A642D1">
      <w:pPr>
        <w:numPr>
          <w:ilvl w:val="0"/>
          <w:numId w:val="15"/>
        </w:numPr>
        <w:spacing w:after="40"/>
        <w:ind w:hanging="360"/>
        <w:contextualSpacing/>
        <w:rPr>
          <w:rFonts w:ascii="Arial" w:hAnsi="Arial" w:cs="Arial"/>
          <w:color w:val="auto"/>
          <w:sz w:val="22"/>
        </w:rPr>
      </w:pPr>
      <w:r w:rsidRPr="00110FBF">
        <w:rPr>
          <w:rFonts w:ascii="Arial" w:hAnsi="Arial" w:cs="Arial"/>
          <w:color w:val="auto"/>
          <w:sz w:val="22"/>
        </w:rPr>
        <w:t xml:space="preserve">Where an individual has objected to the processing and the </w:t>
      </w:r>
      <w:r w:rsidR="00D71DA6" w:rsidRPr="00110FBF">
        <w:rPr>
          <w:rFonts w:ascii="Arial" w:hAnsi="Arial" w:cs="Arial"/>
          <w:color w:val="auto"/>
          <w:sz w:val="22"/>
        </w:rPr>
        <w:t>School</w:t>
      </w:r>
      <w:r w:rsidRPr="00110FBF">
        <w:rPr>
          <w:rFonts w:ascii="Arial" w:hAnsi="Arial" w:cs="Arial"/>
          <w:color w:val="auto"/>
          <w:sz w:val="22"/>
        </w:rPr>
        <w:t xml:space="preserve"> is considering whether their legitimate grounds override those of the individual</w:t>
      </w:r>
      <w:r w:rsidR="00A642D1" w:rsidRPr="00110FBF">
        <w:rPr>
          <w:rFonts w:ascii="Arial" w:hAnsi="Arial" w:cs="Arial"/>
          <w:color w:val="auto"/>
          <w:sz w:val="22"/>
        </w:rPr>
        <w:t>.</w:t>
      </w:r>
      <w:r w:rsidRPr="00110FBF">
        <w:rPr>
          <w:rFonts w:ascii="Arial" w:hAnsi="Arial" w:cs="Arial"/>
          <w:color w:val="auto"/>
          <w:sz w:val="22"/>
        </w:rPr>
        <w:t xml:space="preserve"> </w:t>
      </w:r>
    </w:p>
    <w:p w14:paraId="6A0BC2FE" w14:textId="4BC311CD" w:rsidR="004C5C5E" w:rsidRPr="00110FBF" w:rsidRDefault="00DB5B14" w:rsidP="00A642D1">
      <w:pPr>
        <w:numPr>
          <w:ilvl w:val="0"/>
          <w:numId w:val="15"/>
        </w:numPr>
        <w:spacing w:after="40"/>
        <w:ind w:hanging="360"/>
        <w:contextualSpacing/>
        <w:rPr>
          <w:rFonts w:ascii="Arial" w:hAnsi="Arial" w:cs="Arial"/>
          <w:color w:val="auto"/>
          <w:sz w:val="22"/>
        </w:rPr>
      </w:pPr>
      <w:r w:rsidRPr="00110FBF">
        <w:rPr>
          <w:rFonts w:ascii="Arial" w:hAnsi="Arial" w:cs="Arial"/>
          <w:color w:val="auto"/>
          <w:sz w:val="22"/>
        </w:rPr>
        <w:t xml:space="preserve">Where processing is </w:t>
      </w:r>
      <w:r w:rsidR="00110FBF" w:rsidRPr="00110FBF">
        <w:rPr>
          <w:rFonts w:ascii="Arial" w:hAnsi="Arial" w:cs="Arial"/>
          <w:color w:val="auto"/>
          <w:sz w:val="22"/>
        </w:rPr>
        <w:t>unlawful,</w:t>
      </w:r>
      <w:r w:rsidRPr="00110FBF">
        <w:rPr>
          <w:rFonts w:ascii="Arial" w:hAnsi="Arial" w:cs="Arial"/>
          <w:color w:val="auto"/>
          <w:sz w:val="22"/>
        </w:rPr>
        <w:t xml:space="preserve"> and the individual opposes erasure and requests restriction instead</w:t>
      </w:r>
      <w:r w:rsidR="00A642D1" w:rsidRPr="00110FBF">
        <w:rPr>
          <w:rFonts w:ascii="Arial" w:hAnsi="Arial" w:cs="Arial"/>
          <w:color w:val="auto"/>
          <w:sz w:val="22"/>
        </w:rPr>
        <w:t>.</w:t>
      </w:r>
      <w:r w:rsidRPr="00110FBF">
        <w:rPr>
          <w:rFonts w:ascii="Arial" w:hAnsi="Arial" w:cs="Arial"/>
          <w:color w:val="auto"/>
          <w:sz w:val="22"/>
        </w:rPr>
        <w:t xml:space="preserve"> </w:t>
      </w:r>
    </w:p>
    <w:p w14:paraId="6044671C" w14:textId="7A7262F0" w:rsidR="004C5C5E" w:rsidRPr="00110FBF" w:rsidRDefault="00DB5B14" w:rsidP="00A642D1">
      <w:pPr>
        <w:numPr>
          <w:ilvl w:val="0"/>
          <w:numId w:val="15"/>
        </w:numPr>
        <w:ind w:hanging="360"/>
        <w:contextualSpacing/>
        <w:rPr>
          <w:rFonts w:ascii="Arial" w:hAnsi="Arial" w:cs="Arial"/>
          <w:color w:val="auto"/>
          <w:sz w:val="22"/>
        </w:rPr>
      </w:pPr>
      <w:r w:rsidRPr="00110FBF">
        <w:rPr>
          <w:rFonts w:ascii="Arial" w:hAnsi="Arial" w:cs="Arial"/>
          <w:color w:val="auto"/>
          <w:sz w:val="22"/>
        </w:rPr>
        <w:lastRenderedPageBreak/>
        <w:t xml:space="preserve">Where the </w:t>
      </w:r>
      <w:r w:rsidR="00D71DA6" w:rsidRPr="00110FBF">
        <w:rPr>
          <w:rFonts w:ascii="Arial" w:hAnsi="Arial" w:cs="Arial"/>
          <w:color w:val="auto"/>
          <w:sz w:val="22"/>
        </w:rPr>
        <w:t>School</w:t>
      </w:r>
      <w:r w:rsidRPr="00110FBF">
        <w:rPr>
          <w:rFonts w:ascii="Arial" w:hAnsi="Arial" w:cs="Arial"/>
          <w:color w:val="auto"/>
          <w:sz w:val="22"/>
        </w:rPr>
        <w:t xml:space="preserve"> no longer needs the personal </w:t>
      </w:r>
      <w:r w:rsidR="00110FBF" w:rsidRPr="00110FBF">
        <w:rPr>
          <w:rFonts w:ascii="Arial" w:hAnsi="Arial" w:cs="Arial"/>
          <w:color w:val="auto"/>
          <w:sz w:val="22"/>
        </w:rPr>
        <w:t>data,</w:t>
      </w:r>
      <w:r w:rsidRPr="00110FBF">
        <w:rPr>
          <w:rFonts w:ascii="Arial" w:hAnsi="Arial" w:cs="Arial"/>
          <w:color w:val="auto"/>
          <w:sz w:val="22"/>
        </w:rPr>
        <w:t xml:space="preserve"> but the individual requires the data to establish, exercise or defend a legal claim</w:t>
      </w:r>
      <w:r w:rsidR="00A642D1" w:rsidRPr="00110FBF">
        <w:rPr>
          <w:rFonts w:ascii="Arial" w:hAnsi="Arial" w:cs="Arial"/>
          <w:color w:val="auto"/>
          <w:sz w:val="22"/>
        </w:rPr>
        <w:t>.</w:t>
      </w:r>
      <w:r w:rsidRPr="00110FBF">
        <w:rPr>
          <w:rFonts w:ascii="Arial" w:hAnsi="Arial" w:cs="Arial"/>
          <w:color w:val="auto"/>
          <w:sz w:val="22"/>
        </w:rPr>
        <w:t xml:space="preserve"> </w:t>
      </w:r>
    </w:p>
    <w:p w14:paraId="3B347909" w14:textId="77777777" w:rsidR="005A155F" w:rsidRPr="00110FBF" w:rsidRDefault="005A155F" w:rsidP="00A94FBC">
      <w:pPr>
        <w:ind w:left="284"/>
        <w:contextualSpacing/>
        <w:rPr>
          <w:rFonts w:ascii="Arial" w:hAnsi="Arial" w:cs="Arial"/>
          <w:color w:val="auto"/>
          <w:sz w:val="22"/>
        </w:rPr>
      </w:pPr>
    </w:p>
    <w:p w14:paraId="67141C45"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If the personal data in question has been disclosed to third parties, the </w:t>
      </w:r>
      <w:r w:rsidR="00D71DA6" w:rsidRPr="00110FBF">
        <w:rPr>
          <w:rFonts w:ascii="Arial" w:hAnsi="Arial" w:cs="Arial"/>
          <w:color w:val="auto"/>
          <w:sz w:val="22"/>
        </w:rPr>
        <w:t>School</w:t>
      </w:r>
      <w:r w:rsidRPr="00110FBF">
        <w:rPr>
          <w:rFonts w:ascii="Arial" w:hAnsi="Arial" w:cs="Arial"/>
          <w:color w:val="auto"/>
          <w:sz w:val="22"/>
        </w:rPr>
        <w:t xml:space="preserve"> will inform them about the restriction on the processing of the personal data, unless it is impossible or involves disproportionate effort to do so.  The </w:t>
      </w:r>
      <w:r w:rsidR="00D71DA6" w:rsidRPr="00110FBF">
        <w:rPr>
          <w:rFonts w:ascii="Arial" w:hAnsi="Arial" w:cs="Arial"/>
          <w:color w:val="auto"/>
          <w:sz w:val="22"/>
        </w:rPr>
        <w:t>School</w:t>
      </w:r>
      <w:r w:rsidRPr="00110FBF">
        <w:rPr>
          <w:rFonts w:ascii="Arial" w:hAnsi="Arial" w:cs="Arial"/>
          <w:color w:val="auto"/>
          <w:sz w:val="22"/>
        </w:rPr>
        <w:t xml:space="preserve"> will inform individuals when a restriction on processing has been lifted.  </w:t>
      </w:r>
    </w:p>
    <w:p w14:paraId="098D6048" w14:textId="77777777" w:rsidR="002F0094" w:rsidRPr="00110FBF" w:rsidRDefault="002F0094" w:rsidP="00A94FBC">
      <w:pPr>
        <w:ind w:left="284"/>
        <w:contextualSpacing/>
        <w:rPr>
          <w:rFonts w:ascii="Arial" w:hAnsi="Arial" w:cs="Arial"/>
          <w:color w:val="auto"/>
          <w:sz w:val="22"/>
        </w:rPr>
      </w:pPr>
    </w:p>
    <w:p w14:paraId="0FB35C23" w14:textId="77777777" w:rsidR="00B26EB5"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The Right to Data P</w:t>
      </w:r>
      <w:r w:rsidR="00DB5B14" w:rsidRPr="00110FBF">
        <w:rPr>
          <w:rFonts w:ascii="Arial" w:hAnsi="Arial" w:cs="Arial"/>
          <w:color w:val="auto"/>
          <w:sz w:val="22"/>
        </w:rPr>
        <w:t xml:space="preserve">ortability </w:t>
      </w:r>
    </w:p>
    <w:p w14:paraId="6EE2641B" w14:textId="77777777" w:rsidR="004C5C5E" w:rsidRPr="00110FBF" w:rsidRDefault="00DB5B14" w:rsidP="00A94FBC">
      <w:pPr>
        <w:pStyle w:val="Heading1"/>
        <w:numPr>
          <w:ilvl w:val="0"/>
          <w:numId w:val="0"/>
        </w:numPr>
        <w:ind w:left="284"/>
        <w:contextualSpacing/>
        <w:rPr>
          <w:rFonts w:ascii="Arial" w:hAnsi="Arial" w:cs="Arial"/>
          <w:color w:val="auto"/>
          <w:sz w:val="22"/>
        </w:rPr>
      </w:pPr>
      <w:r w:rsidRPr="00110FBF">
        <w:rPr>
          <w:rFonts w:ascii="Arial" w:hAnsi="Arial" w:cs="Arial"/>
          <w:color w:val="auto"/>
          <w:sz w:val="22"/>
        </w:rPr>
        <w:t xml:space="preserve"> </w:t>
      </w:r>
    </w:p>
    <w:p w14:paraId="7E27654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Individuals have the right to obtain and reuse their personal data for their own purposes across different services.  </w:t>
      </w:r>
    </w:p>
    <w:p w14:paraId="48645BC9" w14:textId="77777777" w:rsidR="005A155F" w:rsidRPr="00110FBF" w:rsidRDefault="005A155F" w:rsidP="00A94FBC">
      <w:pPr>
        <w:ind w:left="284"/>
        <w:contextualSpacing/>
        <w:rPr>
          <w:rFonts w:ascii="Arial" w:hAnsi="Arial" w:cs="Arial"/>
          <w:color w:val="auto"/>
          <w:sz w:val="22"/>
        </w:rPr>
      </w:pPr>
    </w:p>
    <w:p w14:paraId="4D21FA85" w14:textId="77777777" w:rsidR="004C5C5E" w:rsidRPr="00110FBF" w:rsidRDefault="00DB5B14" w:rsidP="00A94FBC">
      <w:pPr>
        <w:spacing w:after="133"/>
        <w:ind w:left="284" w:right="367"/>
        <w:contextualSpacing/>
        <w:rPr>
          <w:rFonts w:ascii="Arial" w:hAnsi="Arial" w:cs="Arial"/>
          <w:color w:val="auto"/>
          <w:sz w:val="22"/>
        </w:rPr>
      </w:pPr>
      <w:r w:rsidRPr="00110FBF">
        <w:rPr>
          <w:rFonts w:ascii="Arial" w:hAnsi="Arial" w:cs="Arial"/>
          <w:color w:val="auto"/>
          <w:sz w:val="22"/>
        </w:rPr>
        <w:t xml:space="preserve">Personal data can be easily moved, copied or transferred from one IT environment to another in a safe and secure manner, without hindrance to usability.  The right to data portability only applies in the following cases: </w:t>
      </w:r>
    </w:p>
    <w:p w14:paraId="2B94AB9E" w14:textId="77777777" w:rsidR="005A155F" w:rsidRPr="00110FBF" w:rsidRDefault="005A155F" w:rsidP="00A94FBC">
      <w:pPr>
        <w:spacing w:after="133"/>
        <w:ind w:left="284" w:right="367"/>
        <w:contextualSpacing/>
        <w:rPr>
          <w:rFonts w:ascii="Arial" w:hAnsi="Arial" w:cs="Arial"/>
          <w:color w:val="auto"/>
          <w:sz w:val="22"/>
        </w:rPr>
      </w:pPr>
    </w:p>
    <w:p w14:paraId="01888413" w14:textId="77777777" w:rsidR="004C5C5E" w:rsidRPr="00110FBF" w:rsidRDefault="00DB5B14" w:rsidP="00A642D1">
      <w:pPr>
        <w:numPr>
          <w:ilvl w:val="0"/>
          <w:numId w:val="7"/>
        </w:numPr>
        <w:spacing w:after="11"/>
        <w:ind w:hanging="360"/>
        <w:contextualSpacing/>
        <w:rPr>
          <w:rFonts w:ascii="Arial" w:hAnsi="Arial" w:cs="Arial"/>
          <w:color w:val="auto"/>
          <w:sz w:val="22"/>
        </w:rPr>
      </w:pPr>
      <w:r w:rsidRPr="00110FBF">
        <w:rPr>
          <w:rFonts w:ascii="Arial" w:hAnsi="Arial" w:cs="Arial"/>
          <w:color w:val="auto"/>
          <w:sz w:val="22"/>
        </w:rPr>
        <w:t>To personal data that an individual has provided to a controller</w:t>
      </w:r>
      <w:r w:rsidR="00A642D1" w:rsidRPr="00110FBF">
        <w:rPr>
          <w:rFonts w:ascii="Arial" w:hAnsi="Arial" w:cs="Arial"/>
          <w:color w:val="auto"/>
          <w:sz w:val="22"/>
        </w:rPr>
        <w:t>.</w:t>
      </w:r>
      <w:r w:rsidRPr="00110FBF">
        <w:rPr>
          <w:rFonts w:ascii="Arial" w:hAnsi="Arial" w:cs="Arial"/>
          <w:color w:val="auto"/>
          <w:sz w:val="22"/>
        </w:rPr>
        <w:t xml:space="preserve">  </w:t>
      </w:r>
    </w:p>
    <w:p w14:paraId="6D3F7ECD" w14:textId="77777777" w:rsidR="004C5C5E" w:rsidRPr="00110FBF" w:rsidRDefault="00DB5B14" w:rsidP="00A642D1">
      <w:pPr>
        <w:numPr>
          <w:ilvl w:val="0"/>
          <w:numId w:val="7"/>
        </w:numPr>
        <w:spacing w:after="40"/>
        <w:ind w:hanging="360"/>
        <w:contextualSpacing/>
        <w:rPr>
          <w:rFonts w:ascii="Arial" w:hAnsi="Arial" w:cs="Arial"/>
          <w:color w:val="auto"/>
          <w:sz w:val="22"/>
        </w:rPr>
      </w:pPr>
      <w:r w:rsidRPr="00110FBF">
        <w:rPr>
          <w:rFonts w:ascii="Arial" w:hAnsi="Arial" w:cs="Arial"/>
          <w:color w:val="auto"/>
          <w:sz w:val="22"/>
        </w:rPr>
        <w:t>Where the processing is based on the individual’s consent or for the performance of a contract</w:t>
      </w:r>
      <w:r w:rsidR="00A642D1" w:rsidRPr="00110FBF">
        <w:rPr>
          <w:rFonts w:ascii="Arial" w:hAnsi="Arial" w:cs="Arial"/>
          <w:color w:val="auto"/>
          <w:sz w:val="22"/>
        </w:rPr>
        <w:t>.</w:t>
      </w:r>
      <w:r w:rsidRPr="00110FBF">
        <w:rPr>
          <w:rFonts w:ascii="Arial" w:hAnsi="Arial" w:cs="Arial"/>
          <w:color w:val="auto"/>
          <w:sz w:val="22"/>
        </w:rPr>
        <w:t xml:space="preserve"> </w:t>
      </w:r>
    </w:p>
    <w:p w14:paraId="37F07DA1" w14:textId="77777777" w:rsidR="004C5C5E" w:rsidRPr="00110FBF" w:rsidRDefault="00DB5B14" w:rsidP="00A642D1">
      <w:pPr>
        <w:numPr>
          <w:ilvl w:val="0"/>
          <w:numId w:val="7"/>
        </w:numPr>
        <w:ind w:hanging="360"/>
        <w:contextualSpacing/>
        <w:rPr>
          <w:rFonts w:ascii="Arial" w:hAnsi="Arial" w:cs="Arial"/>
          <w:color w:val="auto"/>
          <w:sz w:val="22"/>
        </w:rPr>
      </w:pPr>
      <w:r w:rsidRPr="00110FBF">
        <w:rPr>
          <w:rFonts w:ascii="Arial" w:hAnsi="Arial" w:cs="Arial"/>
          <w:color w:val="auto"/>
          <w:sz w:val="22"/>
        </w:rPr>
        <w:t>When processing is</w:t>
      </w:r>
      <w:r w:rsidR="00A642D1" w:rsidRPr="00110FBF">
        <w:rPr>
          <w:rFonts w:ascii="Arial" w:hAnsi="Arial" w:cs="Arial"/>
          <w:color w:val="auto"/>
          <w:sz w:val="22"/>
        </w:rPr>
        <w:t xml:space="preserve"> carried out by automated means.</w:t>
      </w:r>
    </w:p>
    <w:p w14:paraId="201051F2" w14:textId="77777777" w:rsidR="005A155F" w:rsidRPr="00110FBF" w:rsidRDefault="005A155F" w:rsidP="005A155F">
      <w:pPr>
        <w:ind w:left="1080" w:firstLine="0"/>
        <w:contextualSpacing/>
        <w:rPr>
          <w:rFonts w:ascii="Arial" w:hAnsi="Arial" w:cs="Arial"/>
          <w:color w:val="auto"/>
          <w:sz w:val="22"/>
        </w:rPr>
      </w:pPr>
    </w:p>
    <w:p w14:paraId="2D247D3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Personal data will be provided in a structured, commonly used and machine-readable form.  </w:t>
      </w:r>
    </w:p>
    <w:p w14:paraId="6BE3973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provide the information free of charge.  </w:t>
      </w:r>
    </w:p>
    <w:p w14:paraId="152C1D34" w14:textId="77777777" w:rsidR="005A155F" w:rsidRPr="00110FBF" w:rsidRDefault="005A155F" w:rsidP="00A94FBC">
      <w:pPr>
        <w:ind w:left="284"/>
        <w:contextualSpacing/>
        <w:rPr>
          <w:rFonts w:ascii="Arial" w:hAnsi="Arial" w:cs="Arial"/>
          <w:color w:val="auto"/>
          <w:sz w:val="22"/>
        </w:rPr>
      </w:pPr>
    </w:p>
    <w:p w14:paraId="586904A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feasible, data will be transmitted directly to another organisation at the request of the individual. </w:t>
      </w:r>
    </w:p>
    <w:p w14:paraId="4FE4F77A" w14:textId="77777777" w:rsidR="005A155F" w:rsidRPr="00110FBF" w:rsidRDefault="005A155F" w:rsidP="00A94FBC">
      <w:pPr>
        <w:ind w:left="284"/>
        <w:contextualSpacing/>
        <w:rPr>
          <w:rFonts w:ascii="Arial" w:hAnsi="Arial" w:cs="Arial"/>
          <w:color w:val="auto"/>
          <w:sz w:val="22"/>
        </w:rPr>
      </w:pPr>
    </w:p>
    <w:p w14:paraId="1DF6D79E" w14:textId="2F25D7B7" w:rsidR="004C5C5E" w:rsidRPr="00110FBF" w:rsidRDefault="007F173E" w:rsidP="00A94FBC">
      <w:pPr>
        <w:ind w:left="284"/>
        <w:contextualSpacing/>
        <w:rPr>
          <w:rFonts w:ascii="Arial" w:hAnsi="Arial" w:cs="Arial"/>
          <w:color w:val="auto"/>
          <w:sz w:val="22"/>
        </w:rPr>
      </w:pPr>
      <w:r>
        <w:rPr>
          <w:rFonts w:ascii="Arial" w:hAnsi="Arial" w:cs="Arial"/>
          <w:color w:val="auto"/>
          <w:sz w:val="22"/>
        </w:rPr>
        <w:t>Over Hall Community School</w:t>
      </w:r>
      <w:r w:rsidR="00DB5B14" w:rsidRPr="00110FBF">
        <w:rPr>
          <w:rFonts w:ascii="Arial" w:hAnsi="Arial" w:cs="Arial"/>
          <w:color w:val="auto"/>
          <w:sz w:val="22"/>
        </w:rPr>
        <w:t xml:space="preserve"> is not required to adopt or maintain processing systems which are technically compatible with other organisations. </w:t>
      </w:r>
    </w:p>
    <w:p w14:paraId="21BA8923" w14:textId="77777777" w:rsidR="005A155F" w:rsidRPr="00110FBF" w:rsidRDefault="005A155F" w:rsidP="00A94FBC">
      <w:pPr>
        <w:ind w:left="284"/>
        <w:contextualSpacing/>
        <w:rPr>
          <w:rFonts w:ascii="Arial" w:hAnsi="Arial" w:cs="Arial"/>
          <w:color w:val="auto"/>
          <w:sz w:val="22"/>
        </w:rPr>
      </w:pPr>
    </w:p>
    <w:p w14:paraId="0C2BDB29"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 the event that the personal data concerns </w:t>
      </w:r>
      <w:r w:rsidR="007F09DA" w:rsidRPr="00110FBF">
        <w:rPr>
          <w:rFonts w:ascii="Arial" w:hAnsi="Arial" w:cs="Arial"/>
          <w:color w:val="auto"/>
          <w:sz w:val="22"/>
        </w:rPr>
        <w:t xml:space="preserve">for </w:t>
      </w:r>
      <w:r w:rsidRPr="00110FBF">
        <w:rPr>
          <w:rFonts w:ascii="Arial" w:hAnsi="Arial" w:cs="Arial"/>
          <w:color w:val="auto"/>
          <w:sz w:val="22"/>
        </w:rPr>
        <w:t xml:space="preserve">more than one individual, the </w:t>
      </w:r>
      <w:r w:rsidR="00D71DA6" w:rsidRPr="00110FBF">
        <w:rPr>
          <w:rFonts w:ascii="Arial" w:hAnsi="Arial" w:cs="Arial"/>
          <w:color w:val="auto"/>
          <w:sz w:val="22"/>
        </w:rPr>
        <w:t>School</w:t>
      </w:r>
      <w:r w:rsidRPr="00110FBF">
        <w:rPr>
          <w:rFonts w:ascii="Arial" w:hAnsi="Arial" w:cs="Arial"/>
          <w:color w:val="auto"/>
          <w:sz w:val="22"/>
        </w:rPr>
        <w:t xml:space="preserve"> will consider whether providing the information would prejudice the rights of any other individual.  </w:t>
      </w:r>
    </w:p>
    <w:p w14:paraId="09836666" w14:textId="77777777" w:rsidR="007F09DA" w:rsidRPr="00110FBF" w:rsidRDefault="007F09DA" w:rsidP="00A94FBC">
      <w:pPr>
        <w:ind w:left="284"/>
        <w:contextualSpacing/>
        <w:rPr>
          <w:rFonts w:ascii="Arial" w:hAnsi="Arial" w:cs="Arial"/>
          <w:color w:val="auto"/>
          <w:sz w:val="22"/>
        </w:rPr>
      </w:pPr>
    </w:p>
    <w:p w14:paraId="10FC1ADE" w14:textId="77777777" w:rsidR="004C5C5E" w:rsidRPr="00110FBF" w:rsidRDefault="00DB5B14" w:rsidP="00A642D1">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respond to any requests for portability within one month. </w:t>
      </w:r>
      <w:r w:rsidR="00A642D1" w:rsidRPr="00110FBF">
        <w:rPr>
          <w:rFonts w:ascii="Arial" w:hAnsi="Arial" w:cs="Arial"/>
          <w:color w:val="auto"/>
          <w:sz w:val="22"/>
        </w:rPr>
        <w:t xml:space="preserve"> </w:t>
      </w:r>
      <w:r w:rsidRPr="00110FBF">
        <w:rPr>
          <w:rFonts w:ascii="Arial" w:hAnsi="Arial" w:cs="Arial"/>
          <w:color w:val="auto"/>
          <w:sz w:val="22"/>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14:paraId="329F78E3" w14:textId="77777777" w:rsidR="005A155F" w:rsidRPr="00110FBF" w:rsidRDefault="005A155F" w:rsidP="00A94FBC">
      <w:pPr>
        <w:ind w:left="284"/>
        <w:contextualSpacing/>
        <w:rPr>
          <w:rFonts w:ascii="Arial" w:hAnsi="Arial" w:cs="Arial"/>
          <w:color w:val="auto"/>
          <w:sz w:val="22"/>
        </w:rPr>
      </w:pPr>
    </w:p>
    <w:p w14:paraId="2AED65D2" w14:textId="77777777" w:rsidR="004C5C5E" w:rsidRPr="00110FBF" w:rsidRDefault="00DB5B14" w:rsidP="00A94FBC">
      <w:pPr>
        <w:spacing w:after="544"/>
        <w:ind w:left="284"/>
        <w:contextualSpacing/>
        <w:rPr>
          <w:rFonts w:ascii="Arial" w:hAnsi="Arial" w:cs="Arial"/>
          <w:color w:val="auto"/>
          <w:sz w:val="22"/>
        </w:rPr>
      </w:pPr>
      <w:r w:rsidRPr="00110FBF">
        <w:rPr>
          <w:rFonts w:ascii="Arial" w:hAnsi="Arial" w:cs="Arial"/>
          <w:color w:val="auto"/>
          <w:sz w:val="22"/>
        </w:rPr>
        <w:t xml:space="preserve">Where no action is being taken in response to a request, the </w:t>
      </w:r>
      <w:r w:rsidR="00D71DA6" w:rsidRPr="00110FBF">
        <w:rPr>
          <w:rFonts w:ascii="Arial" w:hAnsi="Arial" w:cs="Arial"/>
          <w:color w:val="auto"/>
          <w:sz w:val="22"/>
        </w:rPr>
        <w:t>School</w:t>
      </w:r>
      <w:r w:rsidRPr="00110FBF">
        <w:rPr>
          <w:rFonts w:ascii="Arial" w:hAnsi="Arial" w:cs="Arial"/>
          <w:color w:val="auto"/>
          <w:sz w:val="22"/>
        </w:rPr>
        <w:t xml:space="preserve"> will, without delay and at the latest within one month, explain to the individual the reason for this and will inform them of their right to complain to the supervisory authority and to a judicial remedy.  </w:t>
      </w:r>
    </w:p>
    <w:p w14:paraId="7067FC75"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The Right to O</w:t>
      </w:r>
      <w:r w:rsidR="00DB5B14" w:rsidRPr="00110FBF">
        <w:rPr>
          <w:rFonts w:ascii="Arial" w:hAnsi="Arial" w:cs="Arial"/>
          <w:color w:val="auto"/>
          <w:sz w:val="22"/>
        </w:rPr>
        <w:t xml:space="preserve">bject  </w:t>
      </w:r>
    </w:p>
    <w:p w14:paraId="604D062B" w14:textId="77777777" w:rsidR="00B26EB5" w:rsidRPr="00110FBF" w:rsidRDefault="00B26EB5" w:rsidP="00A94FBC">
      <w:pPr>
        <w:contextualSpacing/>
        <w:rPr>
          <w:rFonts w:ascii="Arial" w:hAnsi="Arial" w:cs="Arial"/>
          <w:color w:val="auto"/>
          <w:sz w:val="22"/>
        </w:rPr>
      </w:pPr>
    </w:p>
    <w:p w14:paraId="05F28E98"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45551112" w14:textId="77777777" w:rsidR="007F09DA" w:rsidRPr="00110FBF" w:rsidRDefault="007F09DA" w:rsidP="00A94FBC">
      <w:pPr>
        <w:ind w:left="284"/>
        <w:contextualSpacing/>
        <w:rPr>
          <w:rFonts w:ascii="Arial" w:hAnsi="Arial" w:cs="Arial"/>
          <w:color w:val="auto"/>
          <w:sz w:val="22"/>
        </w:rPr>
      </w:pPr>
    </w:p>
    <w:p w14:paraId="6B7CADB0"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Individuals have the right to object to the following: </w:t>
      </w:r>
    </w:p>
    <w:p w14:paraId="29202416" w14:textId="77777777" w:rsidR="005A155F" w:rsidRPr="00110FBF" w:rsidRDefault="00DB5B14" w:rsidP="00A642D1">
      <w:pPr>
        <w:pStyle w:val="ListParagraph"/>
        <w:numPr>
          <w:ilvl w:val="0"/>
          <w:numId w:val="14"/>
        </w:numPr>
        <w:spacing w:after="12"/>
        <w:rPr>
          <w:rFonts w:ascii="Arial" w:hAnsi="Arial" w:cs="Arial"/>
          <w:color w:val="auto"/>
          <w:sz w:val="22"/>
        </w:rPr>
      </w:pPr>
      <w:r w:rsidRPr="00110FBF">
        <w:rPr>
          <w:rFonts w:ascii="Arial" w:hAnsi="Arial" w:cs="Arial"/>
          <w:color w:val="auto"/>
          <w:sz w:val="22"/>
        </w:rPr>
        <w:t>Processing based on legitimate interests or the performance o</w:t>
      </w:r>
      <w:r w:rsidR="008E0FEA" w:rsidRPr="00110FBF">
        <w:rPr>
          <w:rFonts w:ascii="Arial" w:hAnsi="Arial" w:cs="Arial"/>
          <w:color w:val="auto"/>
          <w:sz w:val="22"/>
        </w:rPr>
        <w:t>f a task in the public interest</w:t>
      </w:r>
    </w:p>
    <w:p w14:paraId="5115303D" w14:textId="77777777" w:rsidR="005A155F" w:rsidRPr="00110FBF" w:rsidRDefault="00DB5B14" w:rsidP="00A642D1">
      <w:pPr>
        <w:pStyle w:val="ListParagraph"/>
        <w:numPr>
          <w:ilvl w:val="0"/>
          <w:numId w:val="14"/>
        </w:numPr>
        <w:spacing w:after="12"/>
        <w:rPr>
          <w:rFonts w:ascii="Arial" w:hAnsi="Arial" w:cs="Arial"/>
          <w:color w:val="auto"/>
          <w:sz w:val="22"/>
        </w:rPr>
      </w:pPr>
      <w:r w:rsidRPr="00110FBF">
        <w:rPr>
          <w:rFonts w:ascii="Arial" w:hAnsi="Arial" w:cs="Arial"/>
          <w:color w:val="auto"/>
          <w:sz w:val="22"/>
        </w:rPr>
        <w:t>Direct marketing</w:t>
      </w:r>
      <w:r w:rsidR="008E0FEA" w:rsidRPr="00110FBF">
        <w:rPr>
          <w:rFonts w:ascii="Arial" w:hAnsi="Arial" w:cs="Arial"/>
          <w:color w:val="auto"/>
          <w:sz w:val="22"/>
        </w:rPr>
        <w:t>.</w:t>
      </w:r>
      <w:r w:rsidRPr="00110FBF">
        <w:rPr>
          <w:rFonts w:ascii="Arial" w:hAnsi="Arial" w:cs="Arial"/>
          <w:color w:val="auto"/>
          <w:sz w:val="22"/>
        </w:rPr>
        <w:t xml:space="preserve">  </w:t>
      </w:r>
    </w:p>
    <w:p w14:paraId="34E8829B" w14:textId="77777777" w:rsidR="004C5C5E" w:rsidRPr="00110FBF" w:rsidRDefault="00DB5B14" w:rsidP="00A642D1">
      <w:pPr>
        <w:pStyle w:val="ListParagraph"/>
        <w:numPr>
          <w:ilvl w:val="0"/>
          <w:numId w:val="14"/>
        </w:numPr>
        <w:spacing w:after="12"/>
        <w:rPr>
          <w:rFonts w:ascii="Arial" w:hAnsi="Arial" w:cs="Arial"/>
          <w:color w:val="auto"/>
          <w:sz w:val="22"/>
        </w:rPr>
      </w:pPr>
      <w:r w:rsidRPr="00110FBF">
        <w:rPr>
          <w:rFonts w:ascii="Arial" w:hAnsi="Arial" w:cs="Arial"/>
          <w:color w:val="auto"/>
          <w:sz w:val="22"/>
        </w:rPr>
        <w:t xml:space="preserve">Processing for purposes of scientific or historical research and statistics.  </w:t>
      </w:r>
    </w:p>
    <w:p w14:paraId="56E7441B" w14:textId="77777777" w:rsidR="005A155F" w:rsidRPr="00110FBF" w:rsidRDefault="005A155F" w:rsidP="005A155F">
      <w:pPr>
        <w:spacing w:after="57"/>
        <w:ind w:left="1420" w:firstLine="0"/>
        <w:contextualSpacing/>
        <w:rPr>
          <w:rFonts w:ascii="Arial" w:hAnsi="Arial" w:cs="Arial"/>
          <w:color w:val="auto"/>
          <w:sz w:val="22"/>
        </w:rPr>
      </w:pPr>
    </w:p>
    <w:p w14:paraId="012CAACF" w14:textId="77777777" w:rsidR="007F09DA" w:rsidRPr="00110FBF" w:rsidRDefault="00DB5B14" w:rsidP="007F09DA">
      <w:pPr>
        <w:spacing w:after="137"/>
        <w:ind w:left="284"/>
        <w:contextualSpacing/>
        <w:rPr>
          <w:rFonts w:ascii="Arial" w:hAnsi="Arial" w:cs="Arial"/>
          <w:color w:val="auto"/>
          <w:sz w:val="22"/>
        </w:rPr>
      </w:pPr>
      <w:r w:rsidRPr="00110FBF">
        <w:rPr>
          <w:rFonts w:ascii="Arial" w:hAnsi="Arial" w:cs="Arial"/>
          <w:color w:val="auto"/>
          <w:sz w:val="22"/>
        </w:rPr>
        <w:t xml:space="preserve">Where personal data is processed for the performance of a legal task or legitimate interests:  </w:t>
      </w:r>
    </w:p>
    <w:p w14:paraId="29A1895D" w14:textId="77777777" w:rsidR="004C5C5E" w:rsidRPr="00110FBF" w:rsidRDefault="00DB5B14" w:rsidP="00A642D1">
      <w:pPr>
        <w:pStyle w:val="ListParagraph"/>
        <w:numPr>
          <w:ilvl w:val="0"/>
          <w:numId w:val="8"/>
        </w:numPr>
        <w:spacing w:after="11"/>
        <w:rPr>
          <w:rFonts w:ascii="Arial" w:hAnsi="Arial" w:cs="Arial"/>
          <w:color w:val="auto"/>
          <w:sz w:val="22"/>
        </w:rPr>
      </w:pPr>
      <w:r w:rsidRPr="00110FBF">
        <w:rPr>
          <w:rFonts w:ascii="Arial" w:hAnsi="Arial" w:cs="Arial"/>
          <w:color w:val="auto"/>
          <w:sz w:val="22"/>
        </w:rPr>
        <w:t xml:space="preserve">An individual’s grounds for objecting must relate to his or her particular situation.  </w:t>
      </w:r>
    </w:p>
    <w:p w14:paraId="351F772C" w14:textId="77777777" w:rsidR="00A956A6" w:rsidRPr="00110FBF" w:rsidRDefault="00DB5B14" w:rsidP="00A642D1">
      <w:pPr>
        <w:numPr>
          <w:ilvl w:val="0"/>
          <w:numId w:val="8"/>
        </w:numPr>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stop processing the individual’s personal data unless the processing is for the establishment, exercise or defence of legal claims, or, where the </w:t>
      </w:r>
      <w:r w:rsidR="00D71DA6" w:rsidRPr="00110FBF">
        <w:rPr>
          <w:rFonts w:ascii="Arial" w:hAnsi="Arial" w:cs="Arial"/>
          <w:color w:val="auto"/>
          <w:sz w:val="22"/>
        </w:rPr>
        <w:t>School</w:t>
      </w:r>
      <w:r w:rsidRPr="00110FBF">
        <w:rPr>
          <w:rFonts w:ascii="Arial" w:hAnsi="Arial" w:cs="Arial"/>
          <w:color w:val="auto"/>
          <w:sz w:val="22"/>
        </w:rPr>
        <w:t xml:space="preserve"> can demonstrate compelling legitimate grounds for the processing, which override the interests, rights and freedoms of the individual.  </w:t>
      </w:r>
    </w:p>
    <w:p w14:paraId="132BB5C8" w14:textId="77777777" w:rsidR="005A155F" w:rsidRPr="00110FBF" w:rsidRDefault="005A155F" w:rsidP="005A155F">
      <w:pPr>
        <w:ind w:left="1080" w:firstLine="0"/>
        <w:contextualSpacing/>
        <w:rPr>
          <w:rFonts w:ascii="Arial" w:hAnsi="Arial" w:cs="Arial"/>
          <w:color w:val="auto"/>
          <w:sz w:val="22"/>
        </w:rPr>
      </w:pPr>
    </w:p>
    <w:p w14:paraId="0EE96CE0"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Where personal data is processed for direct marketing purposes: </w:t>
      </w:r>
    </w:p>
    <w:p w14:paraId="2C02737A" w14:textId="77777777" w:rsidR="004C5C5E" w:rsidRPr="00110FBF" w:rsidRDefault="00DB5B14" w:rsidP="00A642D1">
      <w:pPr>
        <w:pStyle w:val="ListParagraph"/>
        <w:numPr>
          <w:ilvl w:val="0"/>
          <w:numId w:val="9"/>
        </w:numPr>
        <w:spacing w:after="40"/>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stop processing personal data for direct marketing purposes as soon as an objection is received.  </w:t>
      </w:r>
    </w:p>
    <w:p w14:paraId="7514E3F3" w14:textId="77777777" w:rsidR="002F0094" w:rsidRPr="00110FBF" w:rsidRDefault="00DB5B14" w:rsidP="00A642D1">
      <w:pPr>
        <w:pStyle w:val="ListParagraph"/>
        <w:numPr>
          <w:ilvl w:val="0"/>
          <w:numId w:val="9"/>
        </w:numPr>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cannot refuse an individual’s objection regarding data that is being processed for direct marketing purposes.  </w:t>
      </w:r>
    </w:p>
    <w:p w14:paraId="69555B1D" w14:textId="77777777" w:rsidR="00734101" w:rsidRPr="00110FBF" w:rsidRDefault="00734101" w:rsidP="00110FBF">
      <w:pPr>
        <w:ind w:left="0" w:firstLine="0"/>
        <w:contextualSpacing/>
        <w:rPr>
          <w:rFonts w:ascii="Arial" w:hAnsi="Arial" w:cs="Arial"/>
          <w:color w:val="auto"/>
          <w:sz w:val="22"/>
        </w:rPr>
      </w:pPr>
    </w:p>
    <w:p w14:paraId="0A954EDD"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Privacy by Design and Privacy Impact A</w:t>
      </w:r>
      <w:r w:rsidR="00DB5B14" w:rsidRPr="00110FBF">
        <w:rPr>
          <w:rFonts w:ascii="Arial" w:hAnsi="Arial" w:cs="Arial"/>
          <w:color w:val="auto"/>
          <w:sz w:val="22"/>
        </w:rPr>
        <w:t xml:space="preserve">ssessments  </w:t>
      </w:r>
    </w:p>
    <w:p w14:paraId="1CFF3A45" w14:textId="77777777" w:rsidR="00B26EB5" w:rsidRPr="00110FBF" w:rsidRDefault="00B26EB5" w:rsidP="00A94FBC">
      <w:pPr>
        <w:contextualSpacing/>
        <w:rPr>
          <w:rFonts w:ascii="Arial" w:hAnsi="Arial" w:cs="Arial"/>
          <w:color w:val="auto"/>
          <w:sz w:val="22"/>
        </w:rPr>
      </w:pPr>
    </w:p>
    <w:p w14:paraId="066B359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act in accordance with the GDPR by adopting a privacy by design approach and implementing technical and organisational measures which demonstrate how the </w:t>
      </w:r>
      <w:r w:rsidR="00D71DA6" w:rsidRPr="00110FBF">
        <w:rPr>
          <w:rFonts w:ascii="Arial" w:hAnsi="Arial" w:cs="Arial"/>
          <w:color w:val="auto"/>
          <w:sz w:val="22"/>
        </w:rPr>
        <w:t>School</w:t>
      </w:r>
      <w:r w:rsidRPr="00110FBF">
        <w:rPr>
          <w:rFonts w:ascii="Arial" w:hAnsi="Arial" w:cs="Arial"/>
          <w:color w:val="auto"/>
          <w:sz w:val="22"/>
        </w:rPr>
        <w:t xml:space="preserve"> has considered and integrated data protection into processing activities.  </w:t>
      </w:r>
    </w:p>
    <w:p w14:paraId="59F2E6F9" w14:textId="77777777" w:rsidR="005A155F" w:rsidRPr="00110FBF" w:rsidRDefault="005A155F" w:rsidP="00A94FBC">
      <w:pPr>
        <w:ind w:left="284"/>
        <w:contextualSpacing/>
        <w:rPr>
          <w:rFonts w:ascii="Arial" w:hAnsi="Arial" w:cs="Arial"/>
          <w:color w:val="auto"/>
          <w:sz w:val="22"/>
        </w:rPr>
      </w:pPr>
    </w:p>
    <w:p w14:paraId="5693BC7E" w14:textId="4F4A8713"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Data protection impact assessments (DPIAs) will be used to identify the most effective method of complying with the </w:t>
      </w:r>
      <w:r w:rsidR="00D71DA6" w:rsidRPr="00110FBF">
        <w:rPr>
          <w:rFonts w:ascii="Arial" w:hAnsi="Arial" w:cs="Arial"/>
          <w:color w:val="auto"/>
          <w:sz w:val="22"/>
        </w:rPr>
        <w:t>School</w:t>
      </w:r>
      <w:r w:rsidRPr="00110FBF">
        <w:rPr>
          <w:rFonts w:ascii="Arial" w:hAnsi="Arial" w:cs="Arial"/>
          <w:color w:val="auto"/>
          <w:sz w:val="22"/>
        </w:rPr>
        <w:t xml:space="preserve">’s data protection obligations and meeting individuals’ expectations of privacy.  DPIAs will allow the </w:t>
      </w:r>
      <w:r w:rsidR="00D71DA6" w:rsidRPr="00110FBF">
        <w:rPr>
          <w:rFonts w:ascii="Arial" w:hAnsi="Arial" w:cs="Arial"/>
          <w:color w:val="auto"/>
          <w:sz w:val="22"/>
        </w:rPr>
        <w:t>School</w:t>
      </w:r>
      <w:r w:rsidRPr="00110FBF">
        <w:rPr>
          <w:rFonts w:ascii="Arial" w:hAnsi="Arial" w:cs="Arial"/>
          <w:color w:val="auto"/>
          <w:sz w:val="22"/>
        </w:rPr>
        <w:t xml:space="preserve"> to identify and resolve problems at an early stage, thus reducing associated costs and preventing damage from being caused to </w:t>
      </w:r>
      <w:r w:rsidR="007F173E">
        <w:rPr>
          <w:rFonts w:ascii="Arial" w:hAnsi="Arial" w:cs="Arial"/>
          <w:color w:val="auto"/>
          <w:sz w:val="22"/>
        </w:rPr>
        <w:t>Over Hall Community School</w:t>
      </w:r>
      <w:r w:rsidRPr="00110FBF">
        <w:rPr>
          <w:rFonts w:ascii="Arial" w:hAnsi="Arial" w:cs="Arial"/>
          <w:color w:val="auto"/>
          <w:sz w:val="22"/>
        </w:rPr>
        <w:t xml:space="preserve">’s reputation which might otherwise occur.  A DPIA will be used when using new technologies or when the processing is likely to result in a high risk to the rights and freedoms of individuals. </w:t>
      </w:r>
      <w:r w:rsidR="00FA747B" w:rsidRPr="00110FBF">
        <w:rPr>
          <w:rFonts w:ascii="Arial" w:hAnsi="Arial" w:cs="Arial"/>
          <w:color w:val="auto"/>
          <w:sz w:val="22"/>
        </w:rPr>
        <w:t xml:space="preserve"> </w:t>
      </w:r>
      <w:r w:rsidRPr="00110FBF">
        <w:rPr>
          <w:rFonts w:ascii="Arial" w:hAnsi="Arial" w:cs="Arial"/>
          <w:color w:val="auto"/>
          <w:sz w:val="22"/>
        </w:rPr>
        <w:t xml:space="preserve">A DPIA will be used for more than one project, where necessary.  </w:t>
      </w:r>
    </w:p>
    <w:p w14:paraId="7CB30609" w14:textId="77777777" w:rsidR="005A155F" w:rsidRPr="00110FBF" w:rsidRDefault="005A155F" w:rsidP="00A94FBC">
      <w:pPr>
        <w:ind w:left="284"/>
        <w:contextualSpacing/>
        <w:rPr>
          <w:rFonts w:ascii="Arial" w:hAnsi="Arial" w:cs="Arial"/>
          <w:color w:val="auto"/>
          <w:sz w:val="22"/>
        </w:rPr>
      </w:pPr>
    </w:p>
    <w:p w14:paraId="7AFB866B" w14:textId="77777777" w:rsidR="005A155F" w:rsidRPr="00110FBF" w:rsidRDefault="00DB5B14" w:rsidP="007F09DA">
      <w:pPr>
        <w:spacing w:after="137"/>
        <w:ind w:left="284"/>
        <w:contextualSpacing/>
        <w:rPr>
          <w:rFonts w:ascii="Arial" w:hAnsi="Arial" w:cs="Arial"/>
          <w:color w:val="auto"/>
          <w:sz w:val="22"/>
        </w:rPr>
      </w:pPr>
      <w:r w:rsidRPr="00110FBF">
        <w:rPr>
          <w:rFonts w:ascii="Arial" w:hAnsi="Arial" w:cs="Arial"/>
          <w:color w:val="auto"/>
          <w:sz w:val="22"/>
        </w:rPr>
        <w:t xml:space="preserve">High risk processing includes, but is not limited to, the following: </w:t>
      </w:r>
    </w:p>
    <w:p w14:paraId="1E60C084" w14:textId="77777777" w:rsidR="00A642D1" w:rsidRPr="00110FBF" w:rsidRDefault="00A642D1" w:rsidP="007F09DA">
      <w:pPr>
        <w:spacing w:after="137"/>
        <w:ind w:left="284"/>
        <w:contextualSpacing/>
        <w:rPr>
          <w:rFonts w:ascii="Arial" w:hAnsi="Arial" w:cs="Arial"/>
          <w:color w:val="auto"/>
          <w:sz w:val="22"/>
        </w:rPr>
      </w:pPr>
    </w:p>
    <w:p w14:paraId="00C6555C" w14:textId="77777777" w:rsidR="004C5C5E" w:rsidRPr="00110FBF" w:rsidRDefault="00DB5B14" w:rsidP="00A642D1">
      <w:pPr>
        <w:numPr>
          <w:ilvl w:val="0"/>
          <w:numId w:val="10"/>
        </w:numPr>
        <w:spacing w:after="11"/>
        <w:ind w:hanging="360"/>
        <w:contextualSpacing/>
        <w:rPr>
          <w:rFonts w:ascii="Arial" w:hAnsi="Arial" w:cs="Arial"/>
          <w:color w:val="auto"/>
          <w:sz w:val="22"/>
        </w:rPr>
      </w:pPr>
      <w:r w:rsidRPr="00110FBF">
        <w:rPr>
          <w:rFonts w:ascii="Arial" w:hAnsi="Arial" w:cs="Arial"/>
          <w:color w:val="auto"/>
          <w:sz w:val="22"/>
        </w:rPr>
        <w:t>Systematic and extensive processing activities, such as profiling</w:t>
      </w:r>
      <w:r w:rsidR="00F03589" w:rsidRPr="00110FBF">
        <w:rPr>
          <w:rFonts w:ascii="Arial" w:hAnsi="Arial" w:cs="Arial"/>
          <w:color w:val="auto"/>
          <w:sz w:val="22"/>
        </w:rPr>
        <w:t>.</w:t>
      </w:r>
      <w:r w:rsidRPr="00110FBF">
        <w:rPr>
          <w:rFonts w:ascii="Arial" w:hAnsi="Arial" w:cs="Arial"/>
          <w:color w:val="auto"/>
          <w:sz w:val="22"/>
        </w:rPr>
        <w:t xml:space="preserve"> </w:t>
      </w:r>
    </w:p>
    <w:p w14:paraId="53C54FE3" w14:textId="77777777" w:rsidR="004C5C5E" w:rsidRPr="00110FBF" w:rsidRDefault="00DB5B14" w:rsidP="00A642D1">
      <w:pPr>
        <w:numPr>
          <w:ilvl w:val="0"/>
          <w:numId w:val="10"/>
        </w:numPr>
        <w:ind w:hanging="360"/>
        <w:contextualSpacing/>
        <w:rPr>
          <w:rFonts w:ascii="Arial" w:hAnsi="Arial" w:cs="Arial"/>
          <w:color w:val="auto"/>
          <w:sz w:val="22"/>
        </w:rPr>
      </w:pPr>
      <w:r w:rsidRPr="00110FBF">
        <w:rPr>
          <w:rFonts w:ascii="Arial" w:hAnsi="Arial" w:cs="Arial"/>
          <w:color w:val="auto"/>
          <w:sz w:val="22"/>
        </w:rPr>
        <w:t xml:space="preserve">Large scale processing of special categories of data or personal data </w:t>
      </w:r>
    </w:p>
    <w:p w14:paraId="53968A69" w14:textId="77777777" w:rsidR="00F03589" w:rsidRPr="00110FBF" w:rsidRDefault="00F03589" w:rsidP="00A94FBC">
      <w:pPr>
        <w:ind w:left="284" w:firstLine="0"/>
        <w:contextualSpacing/>
        <w:rPr>
          <w:rFonts w:ascii="Arial" w:hAnsi="Arial" w:cs="Arial"/>
          <w:color w:val="auto"/>
          <w:sz w:val="22"/>
        </w:rPr>
      </w:pPr>
    </w:p>
    <w:p w14:paraId="5148C65E"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ensure that all DPIAs include the following information: </w:t>
      </w:r>
    </w:p>
    <w:p w14:paraId="6FEEF763" w14:textId="77777777" w:rsidR="00A642D1" w:rsidRPr="00110FBF" w:rsidRDefault="00A642D1" w:rsidP="00A94FBC">
      <w:pPr>
        <w:spacing w:after="139"/>
        <w:ind w:left="284"/>
        <w:contextualSpacing/>
        <w:rPr>
          <w:rFonts w:ascii="Arial" w:hAnsi="Arial" w:cs="Arial"/>
          <w:color w:val="auto"/>
          <w:sz w:val="22"/>
        </w:rPr>
      </w:pPr>
    </w:p>
    <w:p w14:paraId="3D9578BE" w14:textId="77777777" w:rsidR="004C5C5E" w:rsidRPr="00110FBF" w:rsidRDefault="00DB5B14" w:rsidP="00A642D1">
      <w:pPr>
        <w:numPr>
          <w:ilvl w:val="0"/>
          <w:numId w:val="11"/>
        </w:numPr>
        <w:spacing w:after="11"/>
        <w:ind w:hanging="360"/>
        <w:contextualSpacing/>
        <w:rPr>
          <w:rFonts w:ascii="Arial" w:hAnsi="Arial" w:cs="Arial"/>
          <w:color w:val="auto"/>
          <w:sz w:val="22"/>
        </w:rPr>
      </w:pPr>
      <w:r w:rsidRPr="00110FBF">
        <w:rPr>
          <w:rFonts w:ascii="Arial" w:hAnsi="Arial" w:cs="Arial"/>
          <w:color w:val="auto"/>
          <w:sz w:val="22"/>
        </w:rPr>
        <w:t xml:space="preserve">A description of the processing operations and the purposes </w:t>
      </w:r>
    </w:p>
    <w:p w14:paraId="2A45DA88" w14:textId="77777777" w:rsidR="004C5C5E" w:rsidRPr="00110FBF" w:rsidRDefault="00DB5B14" w:rsidP="00A642D1">
      <w:pPr>
        <w:numPr>
          <w:ilvl w:val="0"/>
          <w:numId w:val="11"/>
        </w:numPr>
        <w:spacing w:after="40"/>
        <w:ind w:hanging="360"/>
        <w:contextualSpacing/>
        <w:rPr>
          <w:rFonts w:ascii="Arial" w:hAnsi="Arial" w:cs="Arial"/>
          <w:color w:val="auto"/>
          <w:sz w:val="22"/>
        </w:rPr>
      </w:pPr>
      <w:r w:rsidRPr="00110FBF">
        <w:rPr>
          <w:rFonts w:ascii="Arial" w:hAnsi="Arial" w:cs="Arial"/>
          <w:color w:val="auto"/>
          <w:sz w:val="22"/>
        </w:rPr>
        <w:t xml:space="preserve">An assessment of the necessity and proportionality of the processing in relation to the purpose </w:t>
      </w:r>
    </w:p>
    <w:p w14:paraId="54DD4E26" w14:textId="77777777" w:rsidR="004C5C5E" w:rsidRPr="00110FBF" w:rsidRDefault="00DB5B14" w:rsidP="00A642D1">
      <w:pPr>
        <w:numPr>
          <w:ilvl w:val="0"/>
          <w:numId w:val="11"/>
        </w:numPr>
        <w:spacing w:after="11"/>
        <w:ind w:hanging="360"/>
        <w:contextualSpacing/>
        <w:rPr>
          <w:rFonts w:ascii="Arial" w:hAnsi="Arial" w:cs="Arial"/>
          <w:color w:val="auto"/>
          <w:sz w:val="22"/>
        </w:rPr>
      </w:pPr>
      <w:r w:rsidRPr="00110FBF">
        <w:rPr>
          <w:rFonts w:ascii="Arial" w:hAnsi="Arial" w:cs="Arial"/>
          <w:color w:val="auto"/>
          <w:sz w:val="22"/>
        </w:rPr>
        <w:t xml:space="preserve">An outline of the risks to individuals </w:t>
      </w:r>
    </w:p>
    <w:p w14:paraId="490BF13B" w14:textId="77777777" w:rsidR="004C5C5E" w:rsidRPr="00110FBF" w:rsidRDefault="00DB5B14" w:rsidP="00A642D1">
      <w:pPr>
        <w:numPr>
          <w:ilvl w:val="0"/>
          <w:numId w:val="11"/>
        </w:numPr>
        <w:spacing w:after="60"/>
        <w:ind w:hanging="360"/>
        <w:contextualSpacing/>
        <w:rPr>
          <w:rFonts w:ascii="Arial" w:hAnsi="Arial" w:cs="Arial"/>
          <w:color w:val="auto"/>
          <w:sz w:val="22"/>
        </w:rPr>
      </w:pPr>
      <w:r w:rsidRPr="00110FBF">
        <w:rPr>
          <w:rFonts w:ascii="Arial" w:hAnsi="Arial" w:cs="Arial"/>
          <w:color w:val="auto"/>
          <w:sz w:val="22"/>
        </w:rPr>
        <w:t xml:space="preserve">The measures implemented in order to address risk </w:t>
      </w:r>
    </w:p>
    <w:p w14:paraId="6A322DB6" w14:textId="77777777" w:rsidR="006A6DC3" w:rsidRPr="00110FBF" w:rsidRDefault="006A6DC3" w:rsidP="00A94FBC">
      <w:pPr>
        <w:spacing w:after="60"/>
        <w:ind w:left="284" w:firstLine="0"/>
        <w:contextualSpacing/>
        <w:rPr>
          <w:rFonts w:ascii="Arial" w:hAnsi="Arial" w:cs="Arial"/>
          <w:color w:val="auto"/>
          <w:sz w:val="22"/>
        </w:rPr>
      </w:pPr>
    </w:p>
    <w:p w14:paraId="221091AF" w14:textId="77777777" w:rsidR="006C6A3F" w:rsidRPr="00110FBF" w:rsidRDefault="00DB5B14" w:rsidP="00A94FBC">
      <w:pPr>
        <w:spacing w:after="547"/>
        <w:ind w:left="284"/>
        <w:contextualSpacing/>
        <w:rPr>
          <w:rFonts w:ascii="Arial" w:hAnsi="Arial" w:cs="Arial"/>
          <w:color w:val="auto"/>
          <w:sz w:val="22"/>
        </w:rPr>
      </w:pPr>
      <w:r w:rsidRPr="00110FBF">
        <w:rPr>
          <w:rFonts w:ascii="Arial" w:hAnsi="Arial" w:cs="Arial"/>
          <w:color w:val="auto"/>
          <w:sz w:val="22"/>
        </w:rPr>
        <w:lastRenderedPageBreak/>
        <w:t xml:space="preserve">Where a DPIA indicates high risk data processing, the </w:t>
      </w:r>
      <w:r w:rsidR="00D71DA6" w:rsidRPr="00110FBF">
        <w:rPr>
          <w:rFonts w:ascii="Arial" w:hAnsi="Arial" w:cs="Arial"/>
          <w:color w:val="auto"/>
          <w:sz w:val="22"/>
        </w:rPr>
        <w:t>School</w:t>
      </w:r>
      <w:r w:rsidRPr="00110FBF">
        <w:rPr>
          <w:rFonts w:ascii="Arial" w:hAnsi="Arial" w:cs="Arial"/>
          <w:color w:val="auto"/>
          <w:sz w:val="22"/>
        </w:rPr>
        <w:t xml:space="preserve"> will consult the ICO to seek its opinion as to whether the processing operation complies with the GDPR.  </w:t>
      </w:r>
    </w:p>
    <w:p w14:paraId="70B1B5FF" w14:textId="77777777" w:rsidR="00386A27" w:rsidRPr="00110FBF" w:rsidRDefault="00386A27" w:rsidP="00A94FBC">
      <w:pPr>
        <w:spacing w:after="547"/>
        <w:ind w:left="284"/>
        <w:contextualSpacing/>
        <w:rPr>
          <w:rFonts w:ascii="Arial" w:hAnsi="Arial" w:cs="Arial"/>
          <w:i/>
          <w:color w:val="auto"/>
          <w:sz w:val="22"/>
        </w:rPr>
      </w:pPr>
    </w:p>
    <w:p w14:paraId="6C9FE627" w14:textId="24BBF72F" w:rsidR="00BD43E7" w:rsidRPr="00110FBF" w:rsidRDefault="006A6DC3" w:rsidP="00A94FBC">
      <w:pPr>
        <w:spacing w:after="547"/>
        <w:ind w:left="284"/>
        <w:contextualSpacing/>
        <w:rPr>
          <w:rFonts w:ascii="Arial" w:hAnsi="Arial" w:cs="Arial"/>
          <w:i/>
          <w:color w:val="auto"/>
          <w:sz w:val="22"/>
        </w:rPr>
      </w:pPr>
      <w:r w:rsidRPr="00110FBF">
        <w:rPr>
          <w:rFonts w:ascii="Arial" w:hAnsi="Arial" w:cs="Arial"/>
          <w:i/>
          <w:color w:val="auto"/>
          <w:sz w:val="22"/>
        </w:rPr>
        <w:t xml:space="preserve">DPIA form is attached at Appendix </w:t>
      </w:r>
      <w:r w:rsidR="000E23F9" w:rsidRPr="00110FBF">
        <w:rPr>
          <w:rFonts w:ascii="Arial" w:hAnsi="Arial" w:cs="Arial"/>
          <w:i/>
          <w:color w:val="auto"/>
          <w:sz w:val="22"/>
        </w:rPr>
        <w:t>5</w:t>
      </w:r>
      <w:r w:rsidRPr="00110FBF">
        <w:rPr>
          <w:rFonts w:ascii="Arial" w:hAnsi="Arial" w:cs="Arial"/>
          <w:i/>
          <w:color w:val="auto"/>
          <w:sz w:val="22"/>
        </w:rPr>
        <w:t>.</w:t>
      </w:r>
    </w:p>
    <w:p w14:paraId="4D4D635F"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Data B</w:t>
      </w:r>
      <w:r w:rsidR="00DB5B14" w:rsidRPr="00110FBF">
        <w:rPr>
          <w:rFonts w:ascii="Arial" w:hAnsi="Arial" w:cs="Arial"/>
          <w:color w:val="auto"/>
          <w:sz w:val="22"/>
        </w:rPr>
        <w:t xml:space="preserve">reaches </w:t>
      </w:r>
    </w:p>
    <w:p w14:paraId="2CEA216F" w14:textId="77777777" w:rsidR="00B26EB5" w:rsidRPr="00110FBF" w:rsidRDefault="00B26EB5" w:rsidP="00A94FBC">
      <w:pPr>
        <w:contextualSpacing/>
        <w:rPr>
          <w:rFonts w:ascii="Arial" w:hAnsi="Arial" w:cs="Arial"/>
          <w:color w:val="auto"/>
          <w:sz w:val="22"/>
        </w:rPr>
      </w:pPr>
    </w:p>
    <w:p w14:paraId="2D1164B6"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term ‘personal data breach’ refers to a breach of security which has led to the destruction, loss, alteration, unauthorised disclosure of, or access to, personal data.  The </w:t>
      </w:r>
      <w:r w:rsidR="00664978" w:rsidRPr="00110FBF">
        <w:rPr>
          <w:rFonts w:ascii="Arial" w:hAnsi="Arial" w:cs="Arial"/>
          <w:color w:val="auto"/>
          <w:sz w:val="22"/>
        </w:rPr>
        <w:t xml:space="preserve">DPO </w:t>
      </w:r>
      <w:r w:rsidRPr="00110FBF">
        <w:rPr>
          <w:rFonts w:ascii="Arial" w:hAnsi="Arial" w:cs="Arial"/>
          <w:color w:val="auto"/>
          <w:sz w:val="22"/>
        </w:rPr>
        <w:t xml:space="preserve">will ensure that all staff members are made aware of, and understand, what constitutes as a data breach as part of their continuous development training.  </w:t>
      </w:r>
    </w:p>
    <w:p w14:paraId="0F51553D" w14:textId="77777777" w:rsidR="007F09DA" w:rsidRPr="00110FBF" w:rsidRDefault="007F09DA" w:rsidP="00A94FBC">
      <w:pPr>
        <w:ind w:left="284"/>
        <w:contextualSpacing/>
        <w:rPr>
          <w:rFonts w:ascii="Arial" w:hAnsi="Arial" w:cs="Arial"/>
          <w:color w:val="auto"/>
          <w:sz w:val="22"/>
        </w:rPr>
      </w:pPr>
    </w:p>
    <w:p w14:paraId="3E3FC4B3"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 breach is likely to result in a risk to the rights and freedoms of individuals, the relevant supervisory authority will be informed. </w:t>
      </w:r>
      <w:r w:rsidR="002F0094" w:rsidRPr="00110FBF">
        <w:rPr>
          <w:rFonts w:ascii="Arial" w:hAnsi="Arial" w:cs="Arial"/>
          <w:color w:val="auto"/>
          <w:sz w:val="22"/>
        </w:rPr>
        <w:t xml:space="preserve"> </w:t>
      </w:r>
      <w:r w:rsidRPr="00110FBF">
        <w:rPr>
          <w:rFonts w:ascii="Arial" w:hAnsi="Arial" w:cs="Arial"/>
          <w:color w:val="auto"/>
          <w:sz w:val="22"/>
        </w:rPr>
        <w:t xml:space="preserve">All notifiable breaches will be reported to the relevant supervisory authority within 72 hours of the </w:t>
      </w:r>
      <w:r w:rsidR="00D71DA6" w:rsidRPr="00110FBF">
        <w:rPr>
          <w:rFonts w:ascii="Arial" w:hAnsi="Arial" w:cs="Arial"/>
          <w:color w:val="auto"/>
          <w:sz w:val="22"/>
        </w:rPr>
        <w:t>School</w:t>
      </w:r>
      <w:r w:rsidRPr="00110FBF">
        <w:rPr>
          <w:rFonts w:ascii="Arial" w:hAnsi="Arial" w:cs="Arial"/>
          <w:color w:val="auto"/>
          <w:sz w:val="22"/>
        </w:rPr>
        <w:t xml:space="preserve"> becoming aware of it.  </w:t>
      </w:r>
    </w:p>
    <w:p w14:paraId="2F69E211" w14:textId="77777777" w:rsidR="007F09DA" w:rsidRPr="00110FBF" w:rsidRDefault="007F09DA" w:rsidP="00A94FBC">
      <w:pPr>
        <w:ind w:left="284"/>
        <w:contextualSpacing/>
        <w:rPr>
          <w:rFonts w:ascii="Arial" w:hAnsi="Arial" w:cs="Arial"/>
          <w:color w:val="auto"/>
          <w:sz w:val="22"/>
        </w:rPr>
      </w:pPr>
    </w:p>
    <w:p w14:paraId="0C12744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risk of the breach having a detrimental effect on the individual, and the need to notify the relevant supervisory authority, will be assessed on a case-by-case basis.  </w:t>
      </w:r>
    </w:p>
    <w:p w14:paraId="3B029F6E" w14:textId="77777777" w:rsidR="007F09DA" w:rsidRPr="00110FBF" w:rsidRDefault="007F09DA" w:rsidP="00A94FBC">
      <w:pPr>
        <w:ind w:left="284"/>
        <w:contextualSpacing/>
        <w:rPr>
          <w:rFonts w:ascii="Arial" w:hAnsi="Arial" w:cs="Arial"/>
          <w:color w:val="auto"/>
          <w:sz w:val="22"/>
        </w:rPr>
      </w:pPr>
    </w:p>
    <w:p w14:paraId="6EAB132E" w14:textId="77777777" w:rsidR="004C5C5E" w:rsidRPr="00110FBF" w:rsidRDefault="00DB5B14" w:rsidP="00A642D1">
      <w:pPr>
        <w:ind w:left="284"/>
        <w:contextualSpacing/>
        <w:rPr>
          <w:rFonts w:ascii="Arial" w:hAnsi="Arial" w:cs="Arial"/>
          <w:color w:val="auto"/>
          <w:sz w:val="22"/>
        </w:rPr>
      </w:pPr>
      <w:r w:rsidRPr="00110FBF">
        <w:rPr>
          <w:rFonts w:ascii="Arial" w:hAnsi="Arial" w:cs="Arial"/>
          <w:color w:val="auto"/>
          <w:sz w:val="22"/>
        </w:rPr>
        <w:t xml:space="preserve">In the event that a breach is likely to result in a high risk to the rights and freedoms of an individual, the </w:t>
      </w:r>
      <w:r w:rsidR="00D71DA6" w:rsidRPr="00110FBF">
        <w:rPr>
          <w:rFonts w:ascii="Arial" w:hAnsi="Arial" w:cs="Arial"/>
          <w:color w:val="auto"/>
          <w:sz w:val="22"/>
        </w:rPr>
        <w:t>School</w:t>
      </w:r>
      <w:r w:rsidRPr="00110FBF">
        <w:rPr>
          <w:rFonts w:ascii="Arial" w:hAnsi="Arial" w:cs="Arial"/>
          <w:color w:val="auto"/>
          <w:sz w:val="22"/>
        </w:rPr>
        <w:t xml:space="preserve"> will notify those concerned directly.  A ‘high risk’ breach means that the threshold for notifying the individual is higher than that for notifying the relevant supervisory authority.  </w:t>
      </w:r>
    </w:p>
    <w:p w14:paraId="340BABD8" w14:textId="77777777" w:rsidR="00386A27" w:rsidRPr="00110FBF" w:rsidRDefault="00386A27" w:rsidP="00A94FBC">
      <w:pPr>
        <w:ind w:left="284"/>
        <w:contextualSpacing/>
        <w:rPr>
          <w:rFonts w:ascii="Arial" w:hAnsi="Arial" w:cs="Arial"/>
          <w:color w:val="auto"/>
          <w:sz w:val="22"/>
        </w:rPr>
      </w:pPr>
    </w:p>
    <w:p w14:paraId="3ECC591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 the event that a breach is sufficiently serious, the public will be notified without undue delay.  </w:t>
      </w:r>
    </w:p>
    <w:p w14:paraId="40834044" w14:textId="77777777" w:rsidR="004C5C5E" w:rsidRPr="00110FBF" w:rsidRDefault="00DB5B14" w:rsidP="00A94FBC">
      <w:pPr>
        <w:tabs>
          <w:tab w:val="left" w:pos="1515"/>
        </w:tabs>
        <w:ind w:left="274" w:firstLine="0"/>
        <w:contextualSpacing/>
        <w:rPr>
          <w:rFonts w:ascii="Arial" w:hAnsi="Arial" w:cs="Arial"/>
          <w:color w:val="auto"/>
          <w:sz w:val="22"/>
        </w:rPr>
      </w:pPr>
      <w:r w:rsidRPr="00110FBF">
        <w:rPr>
          <w:rFonts w:ascii="Arial" w:hAnsi="Arial" w:cs="Arial"/>
          <w:color w:val="auto"/>
          <w:sz w:val="22"/>
        </w:rPr>
        <w:t xml:space="preserve">Effective and robust breach detection, investigation and internal reporting procedures are in place </w:t>
      </w:r>
      <w:r w:rsidR="009D6C79" w:rsidRPr="00110FBF">
        <w:rPr>
          <w:rFonts w:ascii="Arial" w:hAnsi="Arial" w:cs="Arial"/>
          <w:color w:val="auto"/>
          <w:sz w:val="22"/>
        </w:rPr>
        <w:t xml:space="preserve">   </w:t>
      </w:r>
      <w:r w:rsidRPr="00110FBF">
        <w:rPr>
          <w:rFonts w:ascii="Arial" w:hAnsi="Arial" w:cs="Arial"/>
          <w:color w:val="auto"/>
          <w:sz w:val="22"/>
        </w:rPr>
        <w:t xml:space="preserve">at the </w:t>
      </w:r>
      <w:r w:rsidR="00D71DA6" w:rsidRPr="00110FBF">
        <w:rPr>
          <w:rFonts w:ascii="Arial" w:hAnsi="Arial" w:cs="Arial"/>
          <w:color w:val="auto"/>
          <w:sz w:val="22"/>
        </w:rPr>
        <w:t>School</w:t>
      </w:r>
      <w:r w:rsidRPr="00110FBF">
        <w:rPr>
          <w:rFonts w:ascii="Arial" w:hAnsi="Arial" w:cs="Arial"/>
          <w:color w:val="auto"/>
          <w:sz w:val="22"/>
        </w:rPr>
        <w:t xml:space="preserve">, which facilitate decision-making in relation to whether the relevant supervisory authority or the public need to be notified.  </w:t>
      </w:r>
    </w:p>
    <w:p w14:paraId="06455A48" w14:textId="77777777" w:rsidR="00A642D1" w:rsidRPr="00110FBF" w:rsidRDefault="00A642D1" w:rsidP="00A94FBC">
      <w:pPr>
        <w:tabs>
          <w:tab w:val="left" w:pos="1515"/>
        </w:tabs>
        <w:ind w:left="274" w:firstLine="0"/>
        <w:contextualSpacing/>
        <w:rPr>
          <w:rFonts w:ascii="Arial" w:hAnsi="Arial" w:cs="Arial"/>
          <w:color w:val="auto"/>
          <w:sz w:val="22"/>
        </w:rPr>
      </w:pPr>
    </w:p>
    <w:p w14:paraId="2DA52D03"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Within a breach notification, the following information will be outlined: </w:t>
      </w:r>
    </w:p>
    <w:p w14:paraId="34BC900D" w14:textId="77777777" w:rsidR="00A642D1" w:rsidRPr="00110FBF" w:rsidRDefault="00A642D1" w:rsidP="00A94FBC">
      <w:pPr>
        <w:spacing w:after="139"/>
        <w:ind w:left="284"/>
        <w:contextualSpacing/>
        <w:rPr>
          <w:rFonts w:ascii="Arial" w:hAnsi="Arial" w:cs="Arial"/>
          <w:color w:val="auto"/>
          <w:sz w:val="22"/>
        </w:rPr>
      </w:pPr>
    </w:p>
    <w:p w14:paraId="40EF12E5" w14:textId="77777777" w:rsidR="004C5C5E" w:rsidRPr="00110FBF" w:rsidRDefault="00DB5B14" w:rsidP="00A642D1">
      <w:pPr>
        <w:numPr>
          <w:ilvl w:val="0"/>
          <w:numId w:val="12"/>
        </w:numPr>
        <w:spacing w:after="40"/>
        <w:contextualSpacing/>
        <w:rPr>
          <w:rFonts w:ascii="Arial" w:hAnsi="Arial" w:cs="Arial"/>
          <w:color w:val="auto"/>
          <w:sz w:val="22"/>
        </w:rPr>
      </w:pPr>
      <w:r w:rsidRPr="00110FBF">
        <w:rPr>
          <w:rFonts w:ascii="Arial" w:hAnsi="Arial" w:cs="Arial"/>
          <w:color w:val="auto"/>
          <w:sz w:val="22"/>
        </w:rPr>
        <w:t xml:space="preserve">The nature of the personal data breach, including the categories and approximate number of individuals and records concerned </w:t>
      </w:r>
    </w:p>
    <w:p w14:paraId="2EB4C2AB" w14:textId="77777777" w:rsidR="004C5C5E" w:rsidRPr="00110FBF" w:rsidRDefault="00DB5B14" w:rsidP="00A642D1">
      <w:pPr>
        <w:numPr>
          <w:ilvl w:val="0"/>
          <w:numId w:val="12"/>
        </w:numPr>
        <w:spacing w:after="11"/>
        <w:contextualSpacing/>
        <w:rPr>
          <w:rFonts w:ascii="Arial" w:hAnsi="Arial" w:cs="Arial"/>
          <w:color w:val="auto"/>
          <w:sz w:val="22"/>
        </w:rPr>
      </w:pPr>
      <w:r w:rsidRPr="00110FBF">
        <w:rPr>
          <w:rFonts w:ascii="Arial" w:hAnsi="Arial" w:cs="Arial"/>
          <w:color w:val="auto"/>
          <w:sz w:val="22"/>
        </w:rPr>
        <w:t xml:space="preserve">The name and contact details of the DPO </w:t>
      </w:r>
    </w:p>
    <w:p w14:paraId="679CEE0A" w14:textId="77777777" w:rsidR="004C5C5E" w:rsidRPr="00110FBF" w:rsidRDefault="00DB5B14" w:rsidP="00A642D1">
      <w:pPr>
        <w:numPr>
          <w:ilvl w:val="0"/>
          <w:numId w:val="12"/>
        </w:numPr>
        <w:spacing w:after="11"/>
        <w:contextualSpacing/>
        <w:rPr>
          <w:rFonts w:ascii="Arial" w:hAnsi="Arial" w:cs="Arial"/>
          <w:color w:val="auto"/>
          <w:sz w:val="22"/>
        </w:rPr>
      </w:pPr>
      <w:r w:rsidRPr="00110FBF">
        <w:rPr>
          <w:rFonts w:ascii="Arial" w:hAnsi="Arial" w:cs="Arial"/>
          <w:color w:val="auto"/>
          <w:sz w:val="22"/>
        </w:rPr>
        <w:t xml:space="preserve">An explanation of the likely consequences of the personal data breach  </w:t>
      </w:r>
    </w:p>
    <w:p w14:paraId="0A64E042" w14:textId="77777777" w:rsidR="004C5C5E" w:rsidRPr="00110FBF" w:rsidRDefault="00DB5B14" w:rsidP="00A642D1">
      <w:pPr>
        <w:numPr>
          <w:ilvl w:val="0"/>
          <w:numId w:val="12"/>
        </w:numPr>
        <w:spacing w:after="11"/>
        <w:contextualSpacing/>
        <w:rPr>
          <w:rFonts w:ascii="Arial" w:hAnsi="Arial" w:cs="Arial"/>
          <w:color w:val="auto"/>
          <w:sz w:val="22"/>
        </w:rPr>
      </w:pPr>
      <w:r w:rsidRPr="00110FBF">
        <w:rPr>
          <w:rFonts w:ascii="Arial" w:hAnsi="Arial" w:cs="Arial"/>
          <w:color w:val="auto"/>
          <w:sz w:val="22"/>
        </w:rPr>
        <w:t xml:space="preserve">A description of the proposed measures to be taken to deal with the personal data breach  </w:t>
      </w:r>
    </w:p>
    <w:p w14:paraId="5AFC09A9" w14:textId="77777777" w:rsidR="004C5C5E" w:rsidRPr="00110FBF" w:rsidRDefault="00DB5B14" w:rsidP="00A642D1">
      <w:pPr>
        <w:numPr>
          <w:ilvl w:val="0"/>
          <w:numId w:val="12"/>
        </w:numPr>
        <w:contextualSpacing/>
        <w:rPr>
          <w:rFonts w:ascii="Arial" w:hAnsi="Arial" w:cs="Arial"/>
          <w:color w:val="auto"/>
          <w:sz w:val="22"/>
        </w:rPr>
      </w:pPr>
      <w:r w:rsidRPr="00110FBF">
        <w:rPr>
          <w:rFonts w:ascii="Arial" w:hAnsi="Arial" w:cs="Arial"/>
          <w:color w:val="auto"/>
          <w:sz w:val="22"/>
        </w:rPr>
        <w:t xml:space="preserve">Where appropriate, a description of the measures taken to mitigate any possible adverse effects </w:t>
      </w:r>
    </w:p>
    <w:p w14:paraId="120B6F64" w14:textId="77777777" w:rsidR="00A642D1" w:rsidRPr="00110FBF" w:rsidRDefault="00DB5B14" w:rsidP="00A642D1">
      <w:pPr>
        <w:pStyle w:val="ListParagraph"/>
        <w:numPr>
          <w:ilvl w:val="0"/>
          <w:numId w:val="12"/>
        </w:numPr>
        <w:spacing w:after="547" w:line="250" w:lineRule="auto"/>
        <w:rPr>
          <w:rFonts w:ascii="Arial" w:hAnsi="Arial" w:cs="Arial"/>
          <w:color w:val="auto"/>
          <w:sz w:val="22"/>
        </w:rPr>
      </w:pPr>
      <w:r w:rsidRPr="00110FBF">
        <w:rPr>
          <w:rFonts w:ascii="Arial" w:hAnsi="Arial" w:cs="Arial"/>
          <w:color w:val="auto"/>
          <w:sz w:val="22"/>
        </w:rPr>
        <w:t xml:space="preserve">Failure to report a breach when required to do so will result in a fine, as well as a fine for the breach itself.  </w:t>
      </w:r>
    </w:p>
    <w:p w14:paraId="5BBCFE62" w14:textId="77777777" w:rsidR="00156948" w:rsidRPr="00110FBF" w:rsidRDefault="00CA34ED" w:rsidP="00A642D1">
      <w:pPr>
        <w:spacing w:after="547" w:line="250" w:lineRule="auto"/>
        <w:ind w:firstLine="274"/>
        <w:rPr>
          <w:rFonts w:ascii="Arial" w:hAnsi="Arial" w:cs="Arial"/>
          <w:color w:val="auto"/>
          <w:sz w:val="22"/>
        </w:rPr>
      </w:pPr>
      <w:r w:rsidRPr="00110FBF">
        <w:rPr>
          <w:rFonts w:ascii="Arial" w:hAnsi="Arial" w:cs="Arial"/>
          <w:i/>
          <w:color w:val="auto"/>
          <w:sz w:val="22"/>
        </w:rPr>
        <w:t>D</w:t>
      </w:r>
      <w:r w:rsidR="00156948" w:rsidRPr="00110FBF">
        <w:rPr>
          <w:rFonts w:ascii="Arial" w:hAnsi="Arial" w:cs="Arial"/>
          <w:i/>
          <w:color w:val="auto"/>
          <w:sz w:val="22"/>
        </w:rPr>
        <w:t>ata breach reportin</w:t>
      </w:r>
      <w:r w:rsidR="0012267C" w:rsidRPr="00110FBF">
        <w:rPr>
          <w:rFonts w:ascii="Arial" w:hAnsi="Arial" w:cs="Arial"/>
          <w:i/>
          <w:color w:val="auto"/>
          <w:sz w:val="22"/>
        </w:rPr>
        <w:t>g form is attached at Appendix 3</w:t>
      </w:r>
      <w:r w:rsidR="00156948" w:rsidRPr="00110FBF">
        <w:rPr>
          <w:rFonts w:ascii="Arial" w:hAnsi="Arial" w:cs="Arial"/>
          <w:i/>
          <w:color w:val="auto"/>
          <w:sz w:val="22"/>
        </w:rPr>
        <w:t>.</w:t>
      </w:r>
    </w:p>
    <w:p w14:paraId="7C77D222"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Data S</w:t>
      </w:r>
      <w:r w:rsidR="00DB5B14" w:rsidRPr="00110FBF">
        <w:rPr>
          <w:rFonts w:ascii="Arial" w:hAnsi="Arial" w:cs="Arial"/>
          <w:color w:val="auto"/>
          <w:sz w:val="22"/>
        </w:rPr>
        <w:t xml:space="preserve">ecurity </w:t>
      </w:r>
    </w:p>
    <w:p w14:paraId="1BC56F12" w14:textId="77777777" w:rsidR="00AF0C4D" w:rsidRPr="00110FBF" w:rsidRDefault="00AF0C4D" w:rsidP="00AF0C4D">
      <w:pPr>
        <w:rPr>
          <w:rFonts w:ascii="Arial" w:hAnsi="Arial" w:cs="Arial"/>
          <w:sz w:val="22"/>
        </w:rPr>
      </w:pPr>
    </w:p>
    <w:p w14:paraId="0042BDD0" w14:textId="77777777" w:rsidR="00AF0C4D" w:rsidRPr="00110FBF" w:rsidRDefault="00AF0C4D" w:rsidP="00AF0C4D">
      <w:pPr>
        <w:ind w:left="284"/>
        <w:rPr>
          <w:rFonts w:ascii="Arial" w:hAnsi="Arial" w:cs="Arial"/>
          <w:sz w:val="22"/>
        </w:rPr>
      </w:pPr>
      <w:r w:rsidRPr="00110FBF">
        <w:rPr>
          <w:rFonts w:ascii="Arial" w:hAnsi="Arial" w:cs="Arial"/>
          <w:sz w:val="22"/>
        </w:rPr>
        <w:t>No personal data is to be taken offsite, unless approved by the Headteacher.</w:t>
      </w:r>
    </w:p>
    <w:p w14:paraId="1B7897DA" w14:textId="77777777" w:rsidR="00B26EB5" w:rsidRPr="00110FBF" w:rsidRDefault="00B26EB5" w:rsidP="00A94FBC">
      <w:pPr>
        <w:contextualSpacing/>
        <w:rPr>
          <w:rFonts w:ascii="Arial" w:hAnsi="Arial" w:cs="Arial"/>
          <w:color w:val="auto"/>
          <w:sz w:val="22"/>
        </w:rPr>
      </w:pPr>
    </w:p>
    <w:p w14:paraId="7C663E04"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Confidential paper records will be kept in a locked filing cabinet, drawer or safe, with restricted access.  Confidential paper records will not be left unattended or in clear view anywhere with general access.  If no longer required, paper records are to </w:t>
      </w:r>
      <w:r w:rsidR="00D44C83" w:rsidRPr="00110FBF">
        <w:rPr>
          <w:rFonts w:ascii="Arial" w:hAnsi="Arial" w:cs="Arial"/>
          <w:color w:val="auto"/>
          <w:sz w:val="22"/>
        </w:rPr>
        <w:t>be put in to a ‘white confidential waste sack</w:t>
      </w:r>
      <w:r w:rsidRPr="00110FBF">
        <w:rPr>
          <w:rFonts w:ascii="Arial" w:hAnsi="Arial" w:cs="Arial"/>
          <w:color w:val="auto"/>
          <w:sz w:val="22"/>
        </w:rPr>
        <w:t>’ for onward secure destruction</w:t>
      </w:r>
      <w:r w:rsidR="006E1C75" w:rsidRPr="00110FBF">
        <w:rPr>
          <w:rFonts w:ascii="Arial" w:hAnsi="Arial" w:cs="Arial"/>
          <w:color w:val="auto"/>
          <w:sz w:val="22"/>
        </w:rPr>
        <w:t xml:space="preserve"> or shredded</w:t>
      </w:r>
      <w:r w:rsidRPr="00110FBF">
        <w:rPr>
          <w:rFonts w:ascii="Arial" w:hAnsi="Arial" w:cs="Arial"/>
          <w:color w:val="auto"/>
          <w:sz w:val="22"/>
        </w:rPr>
        <w:t xml:space="preserve">.  </w:t>
      </w:r>
    </w:p>
    <w:p w14:paraId="7966140A" w14:textId="77777777" w:rsidR="005A155F" w:rsidRPr="00110FBF" w:rsidRDefault="005A155F" w:rsidP="00A94FBC">
      <w:pPr>
        <w:ind w:left="284"/>
        <w:contextualSpacing/>
        <w:rPr>
          <w:rFonts w:ascii="Arial" w:eastAsiaTheme="minorHAnsi" w:hAnsi="Arial" w:cs="Arial"/>
          <w:color w:val="auto"/>
          <w:sz w:val="22"/>
        </w:rPr>
      </w:pPr>
    </w:p>
    <w:p w14:paraId="5C1BB5BF"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Hard</w:t>
      </w:r>
      <w:r w:rsidR="00DB1DE1" w:rsidRPr="00110FBF">
        <w:rPr>
          <w:rFonts w:ascii="Arial" w:hAnsi="Arial" w:cs="Arial"/>
          <w:color w:val="auto"/>
          <w:sz w:val="22"/>
        </w:rPr>
        <w:t xml:space="preserve"> d</w:t>
      </w:r>
      <w:r w:rsidRPr="00110FBF">
        <w:rPr>
          <w:rFonts w:ascii="Arial" w:hAnsi="Arial" w:cs="Arial"/>
          <w:color w:val="auto"/>
          <w:sz w:val="22"/>
        </w:rPr>
        <w:t xml:space="preserve">rives and network drives are protected using New Technology File System (NTFS) permissions. Where data is saved on removable storage or a portable device, the device will be kept in a locked filing cabinet, drawer or safe when not in use. </w:t>
      </w:r>
    </w:p>
    <w:p w14:paraId="2E1852CE" w14:textId="77777777" w:rsidR="005A155F" w:rsidRPr="00110FBF" w:rsidRDefault="005A155F" w:rsidP="00A94FBC">
      <w:pPr>
        <w:ind w:left="284"/>
        <w:contextualSpacing/>
        <w:rPr>
          <w:rFonts w:ascii="Arial" w:hAnsi="Arial" w:cs="Arial"/>
          <w:color w:val="auto"/>
          <w:sz w:val="22"/>
        </w:rPr>
      </w:pPr>
    </w:p>
    <w:p w14:paraId="762D6A52" w14:textId="03A89322" w:rsidR="00597674" w:rsidRPr="00110FBF" w:rsidRDefault="0013724A" w:rsidP="00A94FBC">
      <w:pPr>
        <w:ind w:left="284"/>
        <w:contextualSpacing/>
        <w:rPr>
          <w:rFonts w:ascii="Arial" w:hAnsi="Arial" w:cs="Arial"/>
          <w:color w:val="auto"/>
          <w:sz w:val="22"/>
        </w:rPr>
      </w:pPr>
      <w:r w:rsidRPr="00110FBF">
        <w:rPr>
          <w:rFonts w:ascii="Arial" w:hAnsi="Arial" w:cs="Arial"/>
          <w:color w:val="auto"/>
          <w:sz w:val="22"/>
        </w:rPr>
        <w:t xml:space="preserve">USB </w:t>
      </w:r>
      <w:r w:rsidR="009D1C60" w:rsidRPr="00110FBF">
        <w:rPr>
          <w:rFonts w:ascii="Arial" w:hAnsi="Arial" w:cs="Arial"/>
          <w:color w:val="auto"/>
          <w:sz w:val="22"/>
        </w:rPr>
        <w:t>Memory sticks are</w:t>
      </w:r>
      <w:r w:rsidR="0025661D" w:rsidRPr="00110FBF">
        <w:rPr>
          <w:rFonts w:ascii="Arial" w:hAnsi="Arial" w:cs="Arial"/>
          <w:color w:val="auto"/>
          <w:sz w:val="22"/>
        </w:rPr>
        <w:t xml:space="preserve"> not </w:t>
      </w:r>
      <w:r w:rsidR="00B53F32">
        <w:rPr>
          <w:rFonts w:ascii="Arial" w:hAnsi="Arial" w:cs="Arial"/>
          <w:color w:val="auto"/>
          <w:sz w:val="22"/>
        </w:rPr>
        <w:t xml:space="preserve">to </w:t>
      </w:r>
      <w:r w:rsidR="0025661D" w:rsidRPr="00110FBF">
        <w:rPr>
          <w:rFonts w:ascii="Arial" w:hAnsi="Arial" w:cs="Arial"/>
          <w:color w:val="auto"/>
          <w:sz w:val="22"/>
        </w:rPr>
        <w:t>be used to hold personal information unless they are password-protected and fully encrypted. </w:t>
      </w:r>
      <w:r w:rsidR="00597674" w:rsidRPr="00110FBF">
        <w:rPr>
          <w:rFonts w:ascii="Arial" w:hAnsi="Arial" w:cs="Arial"/>
          <w:color w:val="auto"/>
          <w:sz w:val="22"/>
        </w:rPr>
        <w:t xml:space="preserve">Only school sanctioned encrypted memory stick can be used. </w:t>
      </w:r>
      <w:r w:rsidR="0025661D" w:rsidRPr="00110FBF">
        <w:rPr>
          <w:rFonts w:ascii="Arial" w:hAnsi="Arial" w:cs="Arial"/>
          <w:color w:val="auto"/>
          <w:sz w:val="22"/>
        </w:rPr>
        <w:t xml:space="preserve"> All electronic devices are </w:t>
      </w:r>
      <w:r w:rsidR="00CD5F11" w:rsidRPr="00110FBF">
        <w:rPr>
          <w:rFonts w:ascii="Arial" w:hAnsi="Arial" w:cs="Arial"/>
          <w:color w:val="auto"/>
          <w:sz w:val="22"/>
        </w:rPr>
        <w:t xml:space="preserve">to be </w:t>
      </w:r>
      <w:r w:rsidR="0025661D" w:rsidRPr="00110FBF">
        <w:rPr>
          <w:rFonts w:ascii="Arial" w:hAnsi="Arial" w:cs="Arial"/>
          <w:color w:val="auto"/>
          <w:sz w:val="22"/>
        </w:rPr>
        <w:t xml:space="preserve">password-protected to protect the information on the device in case of theft. </w:t>
      </w:r>
      <w:r w:rsidRPr="00110FBF">
        <w:rPr>
          <w:rFonts w:ascii="Arial" w:hAnsi="Arial" w:cs="Arial"/>
          <w:color w:val="auto"/>
          <w:sz w:val="22"/>
        </w:rPr>
        <w:t xml:space="preserve"> PC’s will be read only enabled, data cannot be uploaded to USB Memory Sticks.</w:t>
      </w:r>
      <w:r w:rsidR="0025661D" w:rsidRPr="00110FBF">
        <w:rPr>
          <w:rFonts w:ascii="Arial" w:hAnsi="Arial" w:cs="Arial"/>
          <w:color w:val="auto"/>
          <w:sz w:val="22"/>
        </w:rPr>
        <w:t xml:space="preserve">  </w:t>
      </w:r>
    </w:p>
    <w:p w14:paraId="53DFFEF3" w14:textId="5B0C1289" w:rsidR="00597674" w:rsidRPr="00110FBF" w:rsidRDefault="0025661D" w:rsidP="00B53F32">
      <w:pPr>
        <w:ind w:left="0" w:firstLine="0"/>
        <w:contextualSpacing/>
        <w:rPr>
          <w:rFonts w:ascii="Arial" w:hAnsi="Arial" w:cs="Arial"/>
          <w:color w:val="auto"/>
          <w:sz w:val="22"/>
        </w:rPr>
      </w:pPr>
      <w:r w:rsidRPr="00110FBF">
        <w:rPr>
          <w:rFonts w:ascii="Arial" w:hAnsi="Arial" w:cs="Arial"/>
          <w:color w:val="auto"/>
          <w:sz w:val="22"/>
        </w:rPr>
        <w:t> </w:t>
      </w:r>
    </w:p>
    <w:p w14:paraId="534497E7" w14:textId="77777777" w:rsidR="005A155F" w:rsidRPr="00110FBF" w:rsidRDefault="00555CB3" w:rsidP="00A94FBC">
      <w:pPr>
        <w:ind w:left="284"/>
        <w:contextualSpacing/>
        <w:rPr>
          <w:rFonts w:ascii="Arial" w:hAnsi="Arial" w:cs="Arial"/>
          <w:color w:val="auto"/>
          <w:sz w:val="22"/>
        </w:rPr>
      </w:pPr>
      <w:r w:rsidRPr="00110FBF">
        <w:rPr>
          <w:rFonts w:ascii="Arial" w:hAnsi="Arial" w:cs="Arial"/>
          <w:color w:val="auto"/>
          <w:sz w:val="22"/>
        </w:rPr>
        <w:t>The school has a remote gateway and Office 365, school staff can access school data offsite by using this secure access method. OneDrive must only be accessed via Office 365 and no data is to be saved to the users’ personal device.</w:t>
      </w:r>
    </w:p>
    <w:p w14:paraId="09845AC7" w14:textId="77777777" w:rsidR="00555CB3" w:rsidRPr="00110FBF" w:rsidRDefault="00555CB3" w:rsidP="00A94FBC">
      <w:pPr>
        <w:ind w:left="284"/>
        <w:contextualSpacing/>
        <w:rPr>
          <w:rFonts w:ascii="Arial" w:hAnsi="Arial" w:cs="Arial"/>
          <w:color w:val="auto"/>
          <w:sz w:val="22"/>
        </w:rPr>
      </w:pPr>
    </w:p>
    <w:p w14:paraId="359B4050" w14:textId="77777777" w:rsidR="0025661D" w:rsidRPr="00110FBF" w:rsidRDefault="004A248D" w:rsidP="00A94FBC">
      <w:pPr>
        <w:ind w:left="284"/>
        <w:contextualSpacing/>
        <w:rPr>
          <w:rFonts w:ascii="Arial" w:hAnsi="Arial" w:cs="Arial"/>
          <w:color w:val="auto"/>
          <w:sz w:val="22"/>
        </w:rPr>
      </w:pPr>
      <w:r w:rsidRPr="00110FBF">
        <w:rPr>
          <w:rFonts w:ascii="Arial" w:hAnsi="Arial" w:cs="Arial"/>
          <w:color w:val="auto"/>
          <w:sz w:val="22"/>
        </w:rPr>
        <w:t>S</w:t>
      </w:r>
      <w:r w:rsidR="0025661D" w:rsidRPr="00110FBF">
        <w:rPr>
          <w:rFonts w:ascii="Arial" w:hAnsi="Arial" w:cs="Arial"/>
          <w:color w:val="auto"/>
          <w:sz w:val="22"/>
        </w:rPr>
        <w:t>taff are provided with their own secure login and password</w:t>
      </w:r>
      <w:r w:rsidR="00555CB3" w:rsidRPr="00110FBF">
        <w:rPr>
          <w:rFonts w:ascii="Arial" w:hAnsi="Arial" w:cs="Arial"/>
          <w:color w:val="auto"/>
          <w:sz w:val="22"/>
        </w:rPr>
        <w:t xml:space="preserve"> on their contract start date</w:t>
      </w:r>
      <w:r w:rsidR="0025661D" w:rsidRPr="00110FBF">
        <w:rPr>
          <w:rFonts w:ascii="Arial" w:hAnsi="Arial" w:cs="Arial"/>
          <w:color w:val="auto"/>
          <w:sz w:val="22"/>
        </w:rPr>
        <w:t xml:space="preserve">, and every computer regularly prompts users to change their password.  </w:t>
      </w:r>
    </w:p>
    <w:p w14:paraId="1FFF037F" w14:textId="77777777" w:rsidR="005A155F" w:rsidRPr="00110FBF" w:rsidRDefault="005A155F" w:rsidP="00A94FBC">
      <w:pPr>
        <w:ind w:left="284"/>
        <w:contextualSpacing/>
        <w:rPr>
          <w:rFonts w:ascii="Arial" w:hAnsi="Arial" w:cs="Arial"/>
          <w:color w:val="auto"/>
          <w:sz w:val="22"/>
        </w:rPr>
      </w:pPr>
    </w:p>
    <w:p w14:paraId="1535EF17" w14:textId="77777777" w:rsidR="002C1ED5" w:rsidRPr="00110FBF" w:rsidRDefault="002C1ED5" w:rsidP="00A94FBC">
      <w:pPr>
        <w:ind w:left="284"/>
        <w:contextualSpacing/>
        <w:rPr>
          <w:rFonts w:ascii="Arial" w:hAnsi="Arial" w:cs="Arial"/>
          <w:color w:val="auto"/>
          <w:sz w:val="22"/>
        </w:rPr>
      </w:pPr>
      <w:r w:rsidRPr="00110FBF">
        <w:rPr>
          <w:rFonts w:ascii="Arial" w:hAnsi="Arial" w:cs="Arial"/>
          <w:color w:val="auto"/>
          <w:sz w:val="22"/>
        </w:rPr>
        <w:t>Emails containing sensitive or confidential information are to be password-protected and a log is maintained recording the data control.</w:t>
      </w:r>
    </w:p>
    <w:p w14:paraId="5121F190" w14:textId="77777777" w:rsidR="005A155F" w:rsidRPr="00110FBF" w:rsidRDefault="005A155F" w:rsidP="00A94FBC">
      <w:pPr>
        <w:ind w:left="284"/>
        <w:contextualSpacing/>
        <w:rPr>
          <w:rFonts w:ascii="Arial" w:hAnsi="Arial" w:cs="Arial"/>
          <w:color w:val="auto"/>
          <w:sz w:val="22"/>
        </w:rPr>
      </w:pPr>
    </w:p>
    <w:p w14:paraId="1E3D0199"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When sending confidentia</w:t>
      </w:r>
      <w:r w:rsidR="00512EAA" w:rsidRPr="00110FBF">
        <w:rPr>
          <w:rFonts w:ascii="Arial" w:hAnsi="Arial" w:cs="Arial"/>
          <w:color w:val="auto"/>
          <w:sz w:val="22"/>
        </w:rPr>
        <w:t>l information by fax, staff must</w:t>
      </w:r>
      <w:r w:rsidRPr="00110FBF">
        <w:rPr>
          <w:rFonts w:ascii="Arial" w:hAnsi="Arial" w:cs="Arial"/>
          <w:color w:val="auto"/>
          <w:sz w:val="22"/>
        </w:rPr>
        <w:t xml:space="preserve"> always check that the recipient is correct before sending.  </w:t>
      </w:r>
    </w:p>
    <w:p w14:paraId="25730DB8" w14:textId="77777777" w:rsidR="005A155F" w:rsidRPr="00110FBF" w:rsidRDefault="005A155F" w:rsidP="00A94FBC">
      <w:pPr>
        <w:ind w:left="284"/>
        <w:contextualSpacing/>
        <w:rPr>
          <w:rFonts w:ascii="Arial" w:hAnsi="Arial" w:cs="Arial"/>
          <w:color w:val="auto"/>
          <w:sz w:val="22"/>
        </w:rPr>
      </w:pPr>
    </w:p>
    <w:p w14:paraId="49E21C17"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Staff are prohibited from transporting </w:t>
      </w:r>
      <w:r w:rsidR="00FB3303" w:rsidRPr="00110FBF">
        <w:rPr>
          <w:rFonts w:ascii="Arial" w:hAnsi="Arial" w:cs="Arial"/>
          <w:color w:val="auto"/>
          <w:sz w:val="22"/>
        </w:rPr>
        <w:t xml:space="preserve">paper copies of </w:t>
      </w:r>
      <w:r w:rsidRPr="00110FBF">
        <w:rPr>
          <w:rFonts w:ascii="Arial" w:hAnsi="Arial" w:cs="Arial"/>
          <w:color w:val="auto"/>
          <w:sz w:val="22"/>
        </w:rPr>
        <w:t>personal data via public transport</w:t>
      </w:r>
      <w:r w:rsidR="00FB3303" w:rsidRPr="00110FBF">
        <w:rPr>
          <w:rFonts w:ascii="Arial" w:hAnsi="Arial" w:cs="Arial"/>
          <w:color w:val="auto"/>
          <w:sz w:val="22"/>
        </w:rPr>
        <w:t xml:space="preserve"> (encrypted USB sticks can be used to transport data via public transport).</w:t>
      </w:r>
      <w:r w:rsidRPr="00110FBF">
        <w:rPr>
          <w:rFonts w:ascii="Arial" w:hAnsi="Arial" w:cs="Arial"/>
          <w:color w:val="auto"/>
          <w:sz w:val="22"/>
        </w:rPr>
        <w:t xml:space="preserve"> </w:t>
      </w:r>
      <w:r w:rsidR="006C6A3F" w:rsidRPr="00110FBF">
        <w:rPr>
          <w:rFonts w:ascii="Arial" w:hAnsi="Arial" w:cs="Arial"/>
          <w:color w:val="auto"/>
          <w:sz w:val="22"/>
        </w:rPr>
        <w:t xml:space="preserve">  </w:t>
      </w:r>
    </w:p>
    <w:p w14:paraId="025C8CCE" w14:textId="77777777" w:rsidR="005A155F" w:rsidRPr="00110FBF" w:rsidRDefault="005A155F" w:rsidP="00A94FBC">
      <w:pPr>
        <w:ind w:left="284"/>
        <w:contextualSpacing/>
        <w:rPr>
          <w:rFonts w:ascii="Arial" w:hAnsi="Arial" w:cs="Arial"/>
          <w:color w:val="auto"/>
          <w:sz w:val="22"/>
        </w:rPr>
      </w:pPr>
    </w:p>
    <w:p w14:paraId="33926446" w14:textId="6F98E8C0" w:rsidR="006C6A3F" w:rsidRPr="00110FBF" w:rsidRDefault="00762A48" w:rsidP="00A94FBC">
      <w:pPr>
        <w:ind w:left="284"/>
        <w:contextualSpacing/>
        <w:rPr>
          <w:rFonts w:ascii="Arial" w:hAnsi="Arial" w:cs="Arial"/>
          <w:color w:val="auto"/>
          <w:sz w:val="22"/>
        </w:rPr>
      </w:pPr>
      <w:r w:rsidRPr="00110FBF">
        <w:rPr>
          <w:rFonts w:ascii="Arial" w:hAnsi="Arial" w:cs="Arial"/>
          <w:color w:val="auto"/>
          <w:sz w:val="22"/>
        </w:rPr>
        <w:t>S</w:t>
      </w:r>
      <w:r w:rsidR="006C6A3F" w:rsidRPr="00110FBF">
        <w:rPr>
          <w:rFonts w:ascii="Arial" w:hAnsi="Arial" w:cs="Arial"/>
          <w:color w:val="auto"/>
          <w:sz w:val="22"/>
        </w:rPr>
        <w:t xml:space="preserve">chool trips – </w:t>
      </w:r>
      <w:r w:rsidRPr="00110FBF">
        <w:rPr>
          <w:rFonts w:ascii="Arial" w:hAnsi="Arial" w:cs="Arial"/>
          <w:color w:val="auto"/>
          <w:sz w:val="22"/>
        </w:rPr>
        <w:t xml:space="preserve">For </w:t>
      </w:r>
      <w:r w:rsidR="006C6A3F" w:rsidRPr="00110FBF">
        <w:rPr>
          <w:rFonts w:ascii="Arial" w:hAnsi="Arial" w:cs="Arial"/>
          <w:color w:val="auto"/>
          <w:sz w:val="22"/>
        </w:rPr>
        <w:t>‘offsite a</w:t>
      </w:r>
      <w:r w:rsidR="00A05EED" w:rsidRPr="00110FBF">
        <w:rPr>
          <w:rFonts w:ascii="Arial" w:hAnsi="Arial" w:cs="Arial"/>
          <w:color w:val="auto"/>
          <w:sz w:val="22"/>
        </w:rPr>
        <w:t>ctivities</w:t>
      </w:r>
      <w:r w:rsidR="006C6A3F" w:rsidRPr="00110FBF">
        <w:rPr>
          <w:rFonts w:ascii="Arial" w:hAnsi="Arial" w:cs="Arial"/>
          <w:color w:val="auto"/>
          <w:sz w:val="22"/>
        </w:rPr>
        <w:t xml:space="preserve"> student emergency information’</w:t>
      </w:r>
      <w:r w:rsidRPr="00110FBF">
        <w:rPr>
          <w:rFonts w:ascii="Arial" w:hAnsi="Arial" w:cs="Arial"/>
          <w:color w:val="auto"/>
          <w:sz w:val="22"/>
        </w:rPr>
        <w:t xml:space="preserve"> the trip organiser is to save</w:t>
      </w:r>
      <w:r w:rsidR="006C6A3F" w:rsidRPr="00110FBF">
        <w:rPr>
          <w:rFonts w:ascii="Arial" w:hAnsi="Arial" w:cs="Arial"/>
          <w:color w:val="auto"/>
          <w:sz w:val="22"/>
        </w:rPr>
        <w:t xml:space="preserve"> </w:t>
      </w:r>
      <w:r w:rsidR="00BD43E7" w:rsidRPr="00110FBF">
        <w:rPr>
          <w:rFonts w:ascii="Arial" w:hAnsi="Arial" w:cs="Arial"/>
          <w:color w:val="auto"/>
          <w:sz w:val="22"/>
        </w:rPr>
        <w:t xml:space="preserve">the information in a </w:t>
      </w:r>
      <w:r w:rsidR="006C6A3F" w:rsidRPr="00110FBF">
        <w:rPr>
          <w:rFonts w:ascii="Arial" w:hAnsi="Arial" w:cs="Arial"/>
          <w:color w:val="auto"/>
          <w:sz w:val="22"/>
        </w:rPr>
        <w:t xml:space="preserve">pdf format </w:t>
      </w:r>
      <w:r w:rsidR="00BD43E7" w:rsidRPr="00110FBF">
        <w:rPr>
          <w:rFonts w:ascii="Arial" w:hAnsi="Arial" w:cs="Arial"/>
          <w:color w:val="auto"/>
          <w:sz w:val="22"/>
        </w:rPr>
        <w:t>and upload</w:t>
      </w:r>
      <w:r w:rsidRPr="00110FBF">
        <w:rPr>
          <w:rFonts w:ascii="Arial" w:hAnsi="Arial" w:cs="Arial"/>
          <w:color w:val="auto"/>
          <w:sz w:val="22"/>
        </w:rPr>
        <w:t xml:space="preserve"> </w:t>
      </w:r>
      <w:r w:rsidR="006C6A3F" w:rsidRPr="00110FBF">
        <w:rPr>
          <w:rFonts w:ascii="Arial" w:hAnsi="Arial" w:cs="Arial"/>
          <w:color w:val="auto"/>
          <w:sz w:val="22"/>
        </w:rPr>
        <w:t>to a Kindle device</w:t>
      </w:r>
      <w:r w:rsidR="00B53F32">
        <w:rPr>
          <w:rFonts w:ascii="Arial" w:hAnsi="Arial" w:cs="Arial"/>
          <w:color w:val="auto"/>
          <w:sz w:val="22"/>
        </w:rPr>
        <w:t xml:space="preserve">. </w:t>
      </w:r>
      <w:r w:rsidR="00555CB3" w:rsidRPr="00110FBF">
        <w:rPr>
          <w:rFonts w:ascii="Arial" w:hAnsi="Arial" w:cs="Arial"/>
          <w:color w:val="auto"/>
          <w:sz w:val="22"/>
        </w:rPr>
        <w:t xml:space="preserve">Paper </w:t>
      </w:r>
      <w:r w:rsidR="006C6A3F" w:rsidRPr="00110FBF">
        <w:rPr>
          <w:rFonts w:ascii="Arial" w:hAnsi="Arial" w:cs="Arial"/>
          <w:color w:val="auto"/>
          <w:sz w:val="22"/>
        </w:rPr>
        <w:t>copies are not to be taken offsite</w:t>
      </w:r>
      <w:r w:rsidRPr="00110FBF">
        <w:rPr>
          <w:rFonts w:ascii="Arial" w:hAnsi="Arial" w:cs="Arial"/>
          <w:color w:val="auto"/>
          <w:sz w:val="22"/>
        </w:rPr>
        <w:t>.</w:t>
      </w:r>
    </w:p>
    <w:p w14:paraId="121D9612" w14:textId="77777777" w:rsidR="00A642D1" w:rsidRPr="00110FBF" w:rsidRDefault="00A642D1" w:rsidP="00A94FBC">
      <w:pPr>
        <w:ind w:left="284"/>
        <w:contextualSpacing/>
        <w:rPr>
          <w:rFonts w:ascii="Arial" w:hAnsi="Arial" w:cs="Arial"/>
          <w:color w:val="auto"/>
          <w:sz w:val="22"/>
        </w:rPr>
      </w:pPr>
    </w:p>
    <w:p w14:paraId="1412E358" w14:textId="77777777" w:rsidR="0025661D" w:rsidRPr="00110FBF" w:rsidRDefault="0025661D" w:rsidP="00A94FBC">
      <w:pPr>
        <w:spacing w:after="139"/>
        <w:ind w:left="284"/>
        <w:contextualSpacing/>
        <w:rPr>
          <w:rFonts w:ascii="Arial" w:hAnsi="Arial" w:cs="Arial"/>
          <w:color w:val="auto"/>
          <w:sz w:val="22"/>
        </w:rPr>
      </w:pPr>
      <w:r w:rsidRPr="00110FBF">
        <w:rPr>
          <w:rFonts w:ascii="Arial" w:hAnsi="Arial" w:cs="Arial"/>
          <w:color w:val="auto"/>
          <w:sz w:val="22"/>
        </w:rPr>
        <w:t xml:space="preserve">Before sharing data, all staff members will ensure:  </w:t>
      </w:r>
    </w:p>
    <w:p w14:paraId="33A8604A" w14:textId="77777777" w:rsidR="005A155F" w:rsidRPr="00110FBF" w:rsidRDefault="005A155F" w:rsidP="00A94FBC">
      <w:pPr>
        <w:spacing w:after="139"/>
        <w:ind w:left="284"/>
        <w:contextualSpacing/>
        <w:rPr>
          <w:rFonts w:ascii="Arial" w:hAnsi="Arial" w:cs="Arial"/>
          <w:color w:val="auto"/>
          <w:sz w:val="22"/>
        </w:rPr>
      </w:pPr>
    </w:p>
    <w:p w14:paraId="5D82CEFF" w14:textId="77777777" w:rsidR="0025661D" w:rsidRPr="00110FBF" w:rsidRDefault="0025661D" w:rsidP="00A642D1">
      <w:pPr>
        <w:numPr>
          <w:ilvl w:val="0"/>
          <w:numId w:val="4"/>
        </w:numPr>
        <w:spacing w:line="240" w:lineRule="auto"/>
        <w:contextualSpacing/>
        <w:rPr>
          <w:rFonts w:ascii="Arial" w:hAnsi="Arial" w:cs="Arial"/>
          <w:color w:val="auto"/>
          <w:sz w:val="22"/>
        </w:rPr>
      </w:pPr>
      <w:r w:rsidRPr="00110FBF">
        <w:rPr>
          <w:rFonts w:ascii="Arial" w:hAnsi="Arial" w:cs="Arial"/>
          <w:color w:val="auto"/>
          <w:sz w:val="22"/>
        </w:rPr>
        <w:t>They are allowed to share it</w:t>
      </w:r>
      <w:r w:rsidR="00555CB3" w:rsidRPr="00110FBF">
        <w:rPr>
          <w:rFonts w:ascii="Arial" w:hAnsi="Arial" w:cs="Arial"/>
          <w:color w:val="auto"/>
          <w:sz w:val="22"/>
        </w:rPr>
        <w:t xml:space="preserve"> (approval required from the Headteacher)</w:t>
      </w:r>
      <w:r w:rsidRPr="00110FBF">
        <w:rPr>
          <w:rFonts w:ascii="Arial" w:hAnsi="Arial" w:cs="Arial"/>
          <w:color w:val="auto"/>
          <w:sz w:val="22"/>
        </w:rPr>
        <w:t xml:space="preserve">. </w:t>
      </w:r>
    </w:p>
    <w:p w14:paraId="7E4BFDDA" w14:textId="77777777" w:rsidR="0025661D" w:rsidRPr="00110FBF" w:rsidRDefault="0025661D" w:rsidP="00A642D1">
      <w:pPr>
        <w:numPr>
          <w:ilvl w:val="0"/>
          <w:numId w:val="4"/>
        </w:numPr>
        <w:spacing w:after="11" w:line="240" w:lineRule="auto"/>
        <w:contextualSpacing/>
        <w:rPr>
          <w:rFonts w:ascii="Arial" w:hAnsi="Arial" w:cs="Arial"/>
          <w:color w:val="auto"/>
          <w:sz w:val="22"/>
        </w:rPr>
      </w:pPr>
      <w:r w:rsidRPr="00110FBF">
        <w:rPr>
          <w:rFonts w:ascii="Arial" w:hAnsi="Arial" w:cs="Arial"/>
          <w:color w:val="auto"/>
          <w:sz w:val="22"/>
        </w:rPr>
        <w:t xml:space="preserve">That adequate security is in place to protect it. </w:t>
      </w:r>
    </w:p>
    <w:p w14:paraId="44567FA4" w14:textId="77777777" w:rsidR="00FB3303" w:rsidRPr="00110FBF" w:rsidRDefault="0025661D" w:rsidP="00A642D1">
      <w:pPr>
        <w:numPr>
          <w:ilvl w:val="0"/>
          <w:numId w:val="4"/>
        </w:numPr>
        <w:spacing w:after="60" w:line="240" w:lineRule="auto"/>
        <w:contextualSpacing/>
        <w:rPr>
          <w:rFonts w:ascii="Arial" w:hAnsi="Arial" w:cs="Arial"/>
          <w:color w:val="auto"/>
          <w:sz w:val="22"/>
        </w:rPr>
      </w:pPr>
      <w:r w:rsidRPr="00110FBF">
        <w:rPr>
          <w:rFonts w:ascii="Arial" w:hAnsi="Arial" w:cs="Arial"/>
          <w:color w:val="auto"/>
          <w:sz w:val="22"/>
        </w:rPr>
        <w:t>Who will receive it</w:t>
      </w:r>
      <w:r w:rsidR="009E3C25" w:rsidRPr="00110FBF">
        <w:rPr>
          <w:rFonts w:ascii="Arial" w:hAnsi="Arial" w:cs="Arial"/>
          <w:color w:val="auto"/>
          <w:sz w:val="22"/>
        </w:rPr>
        <w:t>,</w:t>
      </w:r>
      <w:r w:rsidRPr="00110FBF">
        <w:rPr>
          <w:rFonts w:ascii="Arial" w:hAnsi="Arial" w:cs="Arial"/>
          <w:color w:val="auto"/>
          <w:sz w:val="22"/>
        </w:rPr>
        <w:t xml:space="preserve"> are entitled to receive the information or are disclosed under our </w:t>
      </w:r>
      <w:r w:rsidR="00FB3303" w:rsidRPr="00110FBF">
        <w:rPr>
          <w:rFonts w:ascii="Arial" w:hAnsi="Arial" w:cs="Arial"/>
          <w:color w:val="auto"/>
          <w:sz w:val="22"/>
        </w:rPr>
        <w:t xml:space="preserve"> </w:t>
      </w:r>
    </w:p>
    <w:p w14:paraId="456BA2B3" w14:textId="77777777" w:rsidR="0025661D" w:rsidRPr="00110FBF" w:rsidRDefault="00FB3303" w:rsidP="00A94FBC">
      <w:pPr>
        <w:spacing w:after="60" w:line="240" w:lineRule="auto"/>
        <w:ind w:left="710" w:firstLine="0"/>
        <w:contextualSpacing/>
        <w:rPr>
          <w:rFonts w:ascii="Arial" w:hAnsi="Arial" w:cs="Arial"/>
          <w:color w:val="auto"/>
          <w:sz w:val="22"/>
        </w:rPr>
      </w:pPr>
      <w:r w:rsidRPr="00110FBF">
        <w:rPr>
          <w:rFonts w:ascii="Arial" w:hAnsi="Arial" w:cs="Arial"/>
          <w:color w:val="auto"/>
          <w:sz w:val="22"/>
        </w:rPr>
        <w:t xml:space="preserve">              </w:t>
      </w:r>
      <w:r w:rsidR="005A155F" w:rsidRPr="00110FBF">
        <w:rPr>
          <w:rFonts w:ascii="Arial" w:hAnsi="Arial" w:cs="Arial"/>
          <w:color w:val="auto"/>
          <w:sz w:val="22"/>
        </w:rPr>
        <w:t>Privacy N</w:t>
      </w:r>
      <w:r w:rsidR="0025661D" w:rsidRPr="00110FBF">
        <w:rPr>
          <w:rFonts w:ascii="Arial" w:hAnsi="Arial" w:cs="Arial"/>
          <w:color w:val="auto"/>
          <w:sz w:val="22"/>
        </w:rPr>
        <w:t>otice</w:t>
      </w:r>
      <w:r w:rsidRPr="00110FBF">
        <w:rPr>
          <w:rFonts w:ascii="Arial" w:hAnsi="Arial" w:cs="Arial"/>
          <w:color w:val="auto"/>
          <w:sz w:val="22"/>
        </w:rPr>
        <w:t>.</w:t>
      </w:r>
    </w:p>
    <w:p w14:paraId="4D4D8AFD" w14:textId="77777777" w:rsidR="00FB3303" w:rsidRPr="00110FBF" w:rsidRDefault="00FB3303" w:rsidP="00A642D1">
      <w:pPr>
        <w:numPr>
          <w:ilvl w:val="0"/>
          <w:numId w:val="4"/>
        </w:numPr>
        <w:spacing w:after="60" w:line="240" w:lineRule="auto"/>
        <w:contextualSpacing/>
        <w:rPr>
          <w:rFonts w:ascii="Arial" w:hAnsi="Arial" w:cs="Arial"/>
          <w:color w:val="auto"/>
          <w:sz w:val="22"/>
        </w:rPr>
      </w:pPr>
      <w:r w:rsidRPr="00110FBF">
        <w:rPr>
          <w:rFonts w:ascii="Arial" w:hAnsi="Arial" w:cs="Arial"/>
          <w:color w:val="auto"/>
          <w:sz w:val="22"/>
        </w:rPr>
        <w:t>A data sharing log is to be maintained by the Data Administrator.</w:t>
      </w:r>
    </w:p>
    <w:p w14:paraId="32D9DD35" w14:textId="77777777" w:rsidR="0025661D" w:rsidRPr="00110FBF" w:rsidRDefault="0025661D" w:rsidP="00A94FBC">
      <w:pPr>
        <w:ind w:left="284"/>
        <w:contextualSpacing/>
        <w:rPr>
          <w:rFonts w:ascii="Arial" w:hAnsi="Arial" w:cs="Arial"/>
          <w:color w:val="auto"/>
          <w:sz w:val="22"/>
        </w:rPr>
      </w:pPr>
    </w:p>
    <w:p w14:paraId="6B08172A"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Under no circumstances are visitors allowed access to confidential or personal information. Visitors to areas of the School containing sensitive information are supervised at all times.  </w:t>
      </w:r>
    </w:p>
    <w:p w14:paraId="306D8917" w14:textId="4532CB4A"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The physical security of the School’s buildings and storage systems, and access to them, is reviewed on a termly basis. If an increased risk in vandalism/burglary/theft is identified, extra </w:t>
      </w:r>
      <w:r w:rsidRPr="00110FBF">
        <w:rPr>
          <w:rFonts w:ascii="Arial" w:hAnsi="Arial" w:cs="Arial"/>
          <w:color w:val="auto"/>
          <w:sz w:val="22"/>
        </w:rPr>
        <w:lastRenderedPageBreak/>
        <w:t xml:space="preserve">measures to secure data storage will be put in place.  </w:t>
      </w:r>
      <w:r w:rsidR="007F173E">
        <w:rPr>
          <w:rFonts w:ascii="Arial" w:hAnsi="Arial" w:cs="Arial"/>
          <w:color w:val="auto"/>
          <w:sz w:val="22"/>
        </w:rPr>
        <w:t>Over Hall Community School</w:t>
      </w:r>
      <w:r w:rsidRPr="00110FBF">
        <w:rPr>
          <w:rFonts w:ascii="Arial" w:hAnsi="Arial" w:cs="Arial"/>
          <w:color w:val="auto"/>
          <w:sz w:val="22"/>
        </w:rPr>
        <w:t xml:space="preserve"> takes its duties under the GDPR seriously and any unauthorised disclosure may result in disciplinary action. </w:t>
      </w:r>
    </w:p>
    <w:p w14:paraId="7531014F" w14:textId="77777777" w:rsidR="00A642D1" w:rsidRPr="00110FBF" w:rsidRDefault="00A642D1" w:rsidP="00A94FBC">
      <w:pPr>
        <w:ind w:left="284"/>
        <w:contextualSpacing/>
        <w:rPr>
          <w:rFonts w:ascii="Arial" w:hAnsi="Arial" w:cs="Arial"/>
          <w:color w:val="auto"/>
          <w:sz w:val="22"/>
        </w:rPr>
      </w:pPr>
    </w:p>
    <w:p w14:paraId="740C1840" w14:textId="77777777" w:rsidR="009248AD" w:rsidRPr="00110FBF" w:rsidRDefault="0025661D" w:rsidP="00A94FBC">
      <w:pPr>
        <w:spacing w:after="548"/>
        <w:ind w:left="284"/>
        <w:contextualSpacing/>
        <w:rPr>
          <w:rFonts w:ascii="Arial" w:hAnsi="Arial" w:cs="Arial"/>
          <w:color w:val="auto"/>
          <w:sz w:val="22"/>
        </w:rPr>
      </w:pPr>
      <w:r w:rsidRPr="00110FBF">
        <w:rPr>
          <w:rFonts w:ascii="Arial" w:hAnsi="Arial" w:cs="Arial"/>
          <w:color w:val="auto"/>
          <w:sz w:val="22"/>
        </w:rPr>
        <w:t xml:space="preserve">The </w:t>
      </w:r>
      <w:r w:rsidR="009E3C25" w:rsidRPr="00110FBF">
        <w:rPr>
          <w:rFonts w:ascii="Arial" w:hAnsi="Arial" w:cs="Arial"/>
          <w:color w:val="auto"/>
          <w:sz w:val="22"/>
        </w:rPr>
        <w:t>Network Manager</w:t>
      </w:r>
      <w:r w:rsidRPr="00110FBF">
        <w:rPr>
          <w:rFonts w:ascii="Arial" w:hAnsi="Arial" w:cs="Arial"/>
          <w:color w:val="auto"/>
          <w:sz w:val="22"/>
        </w:rPr>
        <w:t xml:space="preserve"> is responsible for continuity and recovery measures </w:t>
      </w:r>
      <w:r w:rsidR="00674544" w:rsidRPr="00110FBF">
        <w:rPr>
          <w:rFonts w:ascii="Arial" w:hAnsi="Arial" w:cs="Arial"/>
          <w:color w:val="auto"/>
          <w:sz w:val="22"/>
        </w:rPr>
        <w:t xml:space="preserve">that </w:t>
      </w:r>
      <w:r w:rsidRPr="00110FBF">
        <w:rPr>
          <w:rFonts w:ascii="Arial" w:hAnsi="Arial" w:cs="Arial"/>
          <w:color w:val="auto"/>
          <w:sz w:val="22"/>
        </w:rPr>
        <w:t xml:space="preserve">are in place to ensure the security of protected </w:t>
      </w:r>
      <w:r w:rsidR="009E3C25" w:rsidRPr="00110FBF">
        <w:rPr>
          <w:rFonts w:ascii="Arial" w:hAnsi="Arial" w:cs="Arial"/>
          <w:color w:val="auto"/>
          <w:sz w:val="22"/>
        </w:rPr>
        <w:t xml:space="preserve">digital </w:t>
      </w:r>
      <w:r w:rsidRPr="00110FBF">
        <w:rPr>
          <w:rFonts w:ascii="Arial" w:hAnsi="Arial" w:cs="Arial"/>
          <w:color w:val="auto"/>
          <w:sz w:val="22"/>
        </w:rPr>
        <w:t>data</w:t>
      </w:r>
      <w:r w:rsidR="005061DA" w:rsidRPr="00110FBF">
        <w:rPr>
          <w:rFonts w:ascii="Arial" w:hAnsi="Arial" w:cs="Arial"/>
          <w:color w:val="auto"/>
          <w:sz w:val="22"/>
        </w:rPr>
        <w:t>, which includes disabling access to electronic data when a staff member terminates their employment with the school</w:t>
      </w:r>
      <w:r w:rsidRPr="00110FBF">
        <w:rPr>
          <w:rFonts w:ascii="Arial" w:hAnsi="Arial" w:cs="Arial"/>
          <w:color w:val="auto"/>
          <w:sz w:val="22"/>
        </w:rPr>
        <w:t xml:space="preserve">.  </w:t>
      </w:r>
    </w:p>
    <w:p w14:paraId="0F0B4677"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Publication of I</w:t>
      </w:r>
      <w:r w:rsidR="00DB5B14" w:rsidRPr="00110FBF">
        <w:rPr>
          <w:rFonts w:ascii="Arial" w:hAnsi="Arial" w:cs="Arial"/>
          <w:color w:val="auto"/>
          <w:sz w:val="22"/>
        </w:rPr>
        <w:t xml:space="preserve">nformation </w:t>
      </w:r>
    </w:p>
    <w:p w14:paraId="3E9AF668" w14:textId="77777777" w:rsidR="00B26EB5" w:rsidRPr="00110FBF" w:rsidRDefault="00B26EB5" w:rsidP="00A94FBC">
      <w:pPr>
        <w:contextualSpacing/>
        <w:rPr>
          <w:rFonts w:ascii="Arial" w:hAnsi="Arial" w:cs="Arial"/>
          <w:color w:val="auto"/>
          <w:sz w:val="22"/>
        </w:rPr>
      </w:pPr>
    </w:p>
    <w:p w14:paraId="59EBCFF1" w14:textId="4A469D5C" w:rsidR="004C5C5E" w:rsidRPr="00110FBF" w:rsidRDefault="007F173E" w:rsidP="00A94FBC">
      <w:pPr>
        <w:spacing w:after="141"/>
        <w:ind w:left="284"/>
        <w:contextualSpacing/>
        <w:rPr>
          <w:rFonts w:ascii="Arial" w:hAnsi="Arial" w:cs="Arial"/>
          <w:color w:val="auto"/>
          <w:sz w:val="22"/>
        </w:rPr>
      </w:pPr>
      <w:r>
        <w:rPr>
          <w:rFonts w:ascii="Arial" w:hAnsi="Arial" w:cs="Arial"/>
          <w:color w:val="auto"/>
          <w:sz w:val="22"/>
        </w:rPr>
        <w:t>Over Hall Community School</w:t>
      </w:r>
      <w:r w:rsidR="00DB5B14" w:rsidRPr="00110FBF">
        <w:rPr>
          <w:rFonts w:ascii="Arial" w:hAnsi="Arial" w:cs="Arial"/>
          <w:color w:val="auto"/>
          <w:sz w:val="22"/>
        </w:rPr>
        <w:t xml:space="preserve"> publishes a publication scheme on its website outlining classes of information that will be made routinely available, including: </w:t>
      </w:r>
    </w:p>
    <w:p w14:paraId="46953A6D" w14:textId="77777777" w:rsidR="005A155F" w:rsidRPr="00110FBF" w:rsidRDefault="005A155F" w:rsidP="00A94FBC">
      <w:pPr>
        <w:spacing w:after="141"/>
        <w:ind w:left="284"/>
        <w:contextualSpacing/>
        <w:rPr>
          <w:rFonts w:ascii="Arial" w:hAnsi="Arial" w:cs="Arial"/>
          <w:color w:val="auto"/>
          <w:sz w:val="22"/>
        </w:rPr>
      </w:pPr>
    </w:p>
    <w:p w14:paraId="65EF3452" w14:textId="77777777" w:rsidR="004C5C5E" w:rsidRPr="00110FBF" w:rsidRDefault="00DB5B14" w:rsidP="00A642D1">
      <w:pPr>
        <w:numPr>
          <w:ilvl w:val="0"/>
          <w:numId w:val="13"/>
        </w:numPr>
        <w:spacing w:after="11"/>
        <w:ind w:hanging="360"/>
        <w:contextualSpacing/>
        <w:rPr>
          <w:rFonts w:ascii="Arial" w:hAnsi="Arial" w:cs="Arial"/>
          <w:color w:val="auto"/>
          <w:sz w:val="22"/>
        </w:rPr>
      </w:pPr>
      <w:r w:rsidRPr="00110FBF">
        <w:rPr>
          <w:rFonts w:ascii="Arial" w:hAnsi="Arial" w:cs="Arial"/>
          <w:color w:val="auto"/>
          <w:sz w:val="22"/>
        </w:rPr>
        <w:t>Policies and procedures</w:t>
      </w:r>
      <w:r w:rsidR="00F03589" w:rsidRPr="00110FBF">
        <w:rPr>
          <w:rFonts w:ascii="Arial" w:hAnsi="Arial" w:cs="Arial"/>
          <w:color w:val="auto"/>
          <w:sz w:val="22"/>
        </w:rPr>
        <w:t>.</w:t>
      </w:r>
      <w:r w:rsidRPr="00110FBF">
        <w:rPr>
          <w:rFonts w:ascii="Arial" w:hAnsi="Arial" w:cs="Arial"/>
          <w:color w:val="auto"/>
          <w:sz w:val="22"/>
        </w:rPr>
        <w:t xml:space="preserve"> </w:t>
      </w:r>
    </w:p>
    <w:p w14:paraId="24B72DFE" w14:textId="77777777" w:rsidR="004C5C5E" w:rsidRPr="00110FBF" w:rsidRDefault="00F03589" w:rsidP="00A642D1">
      <w:pPr>
        <w:numPr>
          <w:ilvl w:val="0"/>
          <w:numId w:val="13"/>
        </w:numPr>
        <w:spacing w:after="11"/>
        <w:ind w:hanging="360"/>
        <w:contextualSpacing/>
        <w:rPr>
          <w:rFonts w:ascii="Arial" w:hAnsi="Arial" w:cs="Arial"/>
          <w:color w:val="auto"/>
          <w:sz w:val="22"/>
        </w:rPr>
      </w:pPr>
      <w:r w:rsidRPr="00110FBF">
        <w:rPr>
          <w:rFonts w:ascii="Arial" w:hAnsi="Arial" w:cs="Arial"/>
          <w:color w:val="auto"/>
          <w:sz w:val="22"/>
        </w:rPr>
        <w:t>R</w:t>
      </w:r>
      <w:r w:rsidR="00DB5B14" w:rsidRPr="00110FBF">
        <w:rPr>
          <w:rFonts w:ascii="Arial" w:hAnsi="Arial" w:cs="Arial"/>
          <w:color w:val="auto"/>
          <w:sz w:val="22"/>
        </w:rPr>
        <w:t>eports</w:t>
      </w:r>
      <w:r w:rsidRPr="00110FBF">
        <w:rPr>
          <w:rFonts w:ascii="Arial" w:hAnsi="Arial" w:cs="Arial"/>
          <w:color w:val="auto"/>
          <w:sz w:val="22"/>
        </w:rPr>
        <w:t>.</w:t>
      </w:r>
      <w:r w:rsidR="00DB5B14" w:rsidRPr="00110FBF">
        <w:rPr>
          <w:rFonts w:ascii="Arial" w:hAnsi="Arial" w:cs="Arial"/>
          <w:color w:val="auto"/>
          <w:sz w:val="22"/>
        </w:rPr>
        <w:t xml:space="preserve"> </w:t>
      </w:r>
    </w:p>
    <w:p w14:paraId="226C3AF3" w14:textId="77777777" w:rsidR="00F03589" w:rsidRPr="00110FBF" w:rsidRDefault="00DB5B14" w:rsidP="00A642D1">
      <w:pPr>
        <w:numPr>
          <w:ilvl w:val="0"/>
          <w:numId w:val="13"/>
        </w:numPr>
        <w:spacing w:after="60"/>
        <w:ind w:hanging="360"/>
        <w:contextualSpacing/>
        <w:rPr>
          <w:rFonts w:ascii="Arial" w:hAnsi="Arial" w:cs="Arial"/>
          <w:color w:val="auto"/>
          <w:sz w:val="22"/>
        </w:rPr>
      </w:pPr>
      <w:r w:rsidRPr="00110FBF">
        <w:rPr>
          <w:rFonts w:ascii="Arial" w:hAnsi="Arial" w:cs="Arial"/>
          <w:color w:val="auto"/>
          <w:sz w:val="22"/>
        </w:rPr>
        <w:t>Financial information</w:t>
      </w:r>
      <w:r w:rsidR="00F03589" w:rsidRPr="00110FBF">
        <w:rPr>
          <w:rFonts w:ascii="Arial" w:hAnsi="Arial" w:cs="Arial"/>
          <w:color w:val="auto"/>
          <w:sz w:val="22"/>
        </w:rPr>
        <w:t>.</w:t>
      </w:r>
    </w:p>
    <w:p w14:paraId="2D1E2F4E" w14:textId="77777777" w:rsidR="004C5C5E" w:rsidRPr="00110FBF" w:rsidRDefault="00DB5B14" w:rsidP="00A94FBC">
      <w:pPr>
        <w:spacing w:after="60"/>
        <w:ind w:left="284" w:firstLine="0"/>
        <w:contextualSpacing/>
        <w:rPr>
          <w:rFonts w:ascii="Arial" w:hAnsi="Arial" w:cs="Arial"/>
          <w:color w:val="auto"/>
          <w:sz w:val="22"/>
        </w:rPr>
      </w:pPr>
      <w:r w:rsidRPr="00110FBF">
        <w:rPr>
          <w:rFonts w:ascii="Arial" w:hAnsi="Arial" w:cs="Arial"/>
          <w:color w:val="auto"/>
          <w:sz w:val="22"/>
        </w:rPr>
        <w:t xml:space="preserve"> </w:t>
      </w:r>
    </w:p>
    <w:p w14:paraId="7A09918F" w14:textId="0186730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Classes of information specified in the publication scheme are made available quickly and easily on request. </w:t>
      </w:r>
      <w:r w:rsidR="000C21BE" w:rsidRPr="00110FBF">
        <w:rPr>
          <w:rFonts w:ascii="Arial" w:hAnsi="Arial" w:cs="Arial"/>
          <w:color w:val="auto"/>
          <w:sz w:val="22"/>
        </w:rPr>
        <w:t xml:space="preserve"> </w:t>
      </w:r>
      <w:r w:rsidR="007F173E">
        <w:rPr>
          <w:rFonts w:ascii="Arial" w:hAnsi="Arial" w:cs="Arial"/>
          <w:color w:val="auto"/>
          <w:sz w:val="22"/>
        </w:rPr>
        <w:t>Over Hall Community School</w:t>
      </w:r>
      <w:r w:rsidRPr="00110FBF">
        <w:rPr>
          <w:rFonts w:ascii="Arial" w:hAnsi="Arial" w:cs="Arial"/>
          <w:color w:val="auto"/>
          <w:sz w:val="22"/>
        </w:rPr>
        <w:t xml:space="preserve"> will not publish any personal information, including photos, on its website without the permission of the affected individual.  When uploading information to the </w:t>
      </w:r>
      <w:r w:rsidR="00D71DA6" w:rsidRPr="00110FBF">
        <w:rPr>
          <w:rFonts w:ascii="Arial" w:hAnsi="Arial" w:cs="Arial"/>
          <w:color w:val="auto"/>
          <w:sz w:val="22"/>
        </w:rPr>
        <w:t>School</w:t>
      </w:r>
      <w:r w:rsidRPr="00110FBF">
        <w:rPr>
          <w:rFonts w:ascii="Arial" w:hAnsi="Arial" w:cs="Arial"/>
          <w:color w:val="auto"/>
          <w:sz w:val="22"/>
        </w:rPr>
        <w:t xml:space="preserve"> website, staff are considerate of any metadata or deletions which could be accessed in documents and images on the site.  </w:t>
      </w:r>
    </w:p>
    <w:p w14:paraId="5C220D10" w14:textId="77777777" w:rsidR="000C21BE" w:rsidRPr="00110FBF" w:rsidRDefault="000C21BE" w:rsidP="00A94FBC">
      <w:pPr>
        <w:ind w:left="284"/>
        <w:contextualSpacing/>
        <w:rPr>
          <w:rFonts w:ascii="Arial" w:hAnsi="Arial" w:cs="Arial"/>
          <w:color w:val="auto"/>
          <w:sz w:val="22"/>
        </w:rPr>
      </w:pPr>
    </w:p>
    <w:p w14:paraId="215C113B" w14:textId="16B45BBA" w:rsidR="004C5C5E" w:rsidRPr="00110FBF" w:rsidRDefault="004972D6" w:rsidP="00A94FBC">
      <w:pPr>
        <w:pStyle w:val="Heading1"/>
        <w:ind w:left="284" w:hanging="284"/>
        <w:contextualSpacing/>
        <w:rPr>
          <w:rFonts w:ascii="Arial" w:hAnsi="Arial" w:cs="Arial"/>
          <w:color w:val="auto"/>
          <w:sz w:val="22"/>
        </w:rPr>
      </w:pPr>
      <w:r>
        <w:rPr>
          <w:rFonts w:ascii="Arial" w:hAnsi="Arial" w:cs="Arial"/>
          <w:color w:val="auto"/>
          <w:sz w:val="22"/>
        </w:rPr>
        <w:t>Video</w:t>
      </w:r>
      <w:r w:rsidR="000E3BE3" w:rsidRPr="00110FBF">
        <w:rPr>
          <w:rFonts w:ascii="Arial" w:hAnsi="Arial" w:cs="Arial"/>
          <w:color w:val="auto"/>
          <w:sz w:val="22"/>
        </w:rPr>
        <w:t xml:space="preserve"> and P</w:t>
      </w:r>
      <w:r w:rsidR="00DB5B14" w:rsidRPr="00110FBF">
        <w:rPr>
          <w:rFonts w:ascii="Arial" w:hAnsi="Arial" w:cs="Arial"/>
          <w:color w:val="auto"/>
          <w:sz w:val="22"/>
        </w:rPr>
        <w:t xml:space="preserve">hotography </w:t>
      </w:r>
    </w:p>
    <w:p w14:paraId="640DC5EB" w14:textId="77777777" w:rsidR="00B26EB5" w:rsidRPr="00110FBF" w:rsidRDefault="00B26EB5" w:rsidP="00A94FBC">
      <w:pPr>
        <w:contextualSpacing/>
        <w:rPr>
          <w:rFonts w:ascii="Arial" w:hAnsi="Arial" w:cs="Arial"/>
          <w:color w:val="auto"/>
          <w:sz w:val="22"/>
        </w:rPr>
      </w:pPr>
    </w:p>
    <w:p w14:paraId="1D2F335E" w14:textId="64209F2F" w:rsidR="004C5C5E" w:rsidRPr="00110FBF" w:rsidRDefault="00DB5B14" w:rsidP="004972D6">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understands that recording images of identifiable individuals constitutes as processing personal information, so it is done in line wi</w:t>
      </w:r>
      <w:r w:rsidR="004972D6">
        <w:rPr>
          <w:rFonts w:ascii="Arial" w:hAnsi="Arial" w:cs="Arial"/>
          <w:color w:val="auto"/>
          <w:sz w:val="22"/>
        </w:rPr>
        <w:t xml:space="preserve">th data protection principles. </w:t>
      </w:r>
    </w:p>
    <w:p w14:paraId="36D26AB3" w14:textId="77777777" w:rsidR="005A155F" w:rsidRPr="00110FBF" w:rsidRDefault="005A155F" w:rsidP="00A94FBC">
      <w:pPr>
        <w:ind w:left="284"/>
        <w:contextualSpacing/>
        <w:rPr>
          <w:rFonts w:ascii="Arial" w:hAnsi="Arial" w:cs="Arial"/>
          <w:color w:val="auto"/>
          <w:sz w:val="22"/>
        </w:rPr>
      </w:pPr>
    </w:p>
    <w:p w14:paraId="41542EC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always indicate its intentions for taking photographs of pupils and will retrieve permission before publishing them. </w:t>
      </w:r>
    </w:p>
    <w:p w14:paraId="5593EC73" w14:textId="77777777" w:rsidR="00A06C57" w:rsidRPr="00110FBF" w:rsidRDefault="00A06C57" w:rsidP="00A94FBC">
      <w:pPr>
        <w:ind w:left="284"/>
        <w:contextualSpacing/>
        <w:rPr>
          <w:rFonts w:ascii="Arial" w:hAnsi="Arial" w:cs="Arial"/>
          <w:color w:val="auto"/>
          <w:sz w:val="22"/>
        </w:rPr>
      </w:pPr>
    </w:p>
    <w:p w14:paraId="26E2D54A"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If the </w:t>
      </w:r>
      <w:r w:rsidR="00D71DA6" w:rsidRPr="00110FBF">
        <w:rPr>
          <w:rFonts w:ascii="Arial" w:hAnsi="Arial" w:cs="Arial"/>
          <w:color w:val="auto"/>
          <w:sz w:val="22"/>
        </w:rPr>
        <w:t>School</w:t>
      </w:r>
      <w:r w:rsidRPr="00110FBF">
        <w:rPr>
          <w:rFonts w:ascii="Arial" w:hAnsi="Arial" w:cs="Arial"/>
          <w:color w:val="auto"/>
          <w:sz w:val="22"/>
        </w:rPr>
        <w:t xml:space="preserve"> wishes to use images/video footage of pupils in a publication, such as the </w:t>
      </w:r>
      <w:r w:rsidR="00D71DA6" w:rsidRPr="00110FBF">
        <w:rPr>
          <w:rFonts w:ascii="Arial" w:hAnsi="Arial" w:cs="Arial"/>
          <w:color w:val="auto"/>
          <w:sz w:val="22"/>
        </w:rPr>
        <w:t>School</w:t>
      </w:r>
      <w:r w:rsidRPr="00110FBF">
        <w:rPr>
          <w:rFonts w:ascii="Arial" w:hAnsi="Arial" w:cs="Arial"/>
          <w:color w:val="auto"/>
          <w:sz w:val="22"/>
        </w:rPr>
        <w:t xml:space="preserve"> website, prospectus, or recordings of school plays, written permission will be sought for the particular usage from the parent of the pupil. </w:t>
      </w:r>
    </w:p>
    <w:p w14:paraId="671D45BB" w14:textId="77777777" w:rsidR="005A155F" w:rsidRPr="00110FBF" w:rsidRDefault="005A155F" w:rsidP="00A94FBC">
      <w:pPr>
        <w:ind w:left="284"/>
        <w:contextualSpacing/>
        <w:rPr>
          <w:rFonts w:ascii="Arial" w:hAnsi="Arial" w:cs="Arial"/>
          <w:color w:val="auto"/>
          <w:sz w:val="22"/>
        </w:rPr>
      </w:pPr>
    </w:p>
    <w:p w14:paraId="69090C92" w14:textId="77777777" w:rsidR="00A06C57" w:rsidRPr="00110FBF" w:rsidRDefault="00A06C57" w:rsidP="00A06C57">
      <w:pPr>
        <w:ind w:left="284"/>
        <w:contextualSpacing/>
        <w:rPr>
          <w:rFonts w:ascii="Arial" w:hAnsi="Arial" w:cs="Arial"/>
          <w:color w:val="auto"/>
          <w:sz w:val="22"/>
        </w:rPr>
      </w:pPr>
      <w:r w:rsidRPr="00110FBF">
        <w:rPr>
          <w:rFonts w:ascii="Arial" w:hAnsi="Arial" w:cs="Arial"/>
          <w:color w:val="auto"/>
          <w:sz w:val="22"/>
        </w:rPr>
        <w:t xml:space="preserve">On an annual basis the school commissions a professional photographer to take student and staff photographs for school use.  </w:t>
      </w:r>
      <w:r w:rsidR="00373D4A" w:rsidRPr="00110FBF">
        <w:rPr>
          <w:rFonts w:ascii="Arial" w:hAnsi="Arial" w:cs="Arial"/>
          <w:color w:val="auto"/>
          <w:sz w:val="22"/>
        </w:rPr>
        <w:t>The professional photographer also offers parents/guardians to purc</w:t>
      </w:r>
      <w:r w:rsidR="00C33094" w:rsidRPr="00110FBF">
        <w:rPr>
          <w:rFonts w:ascii="Arial" w:hAnsi="Arial" w:cs="Arial"/>
          <w:color w:val="auto"/>
          <w:sz w:val="22"/>
        </w:rPr>
        <w:t>hase a photograph</w:t>
      </w:r>
      <w:r w:rsidR="00373D4A" w:rsidRPr="00110FBF">
        <w:rPr>
          <w:rFonts w:ascii="Arial" w:hAnsi="Arial" w:cs="Arial"/>
          <w:color w:val="auto"/>
          <w:sz w:val="22"/>
        </w:rPr>
        <w:t xml:space="preserve"> of their child, this is a private arrangement between the photographer and the parent/guardian.  </w:t>
      </w:r>
      <w:r w:rsidR="00C33094" w:rsidRPr="00110FBF">
        <w:rPr>
          <w:rFonts w:ascii="Arial" w:hAnsi="Arial" w:cs="Arial"/>
          <w:color w:val="auto"/>
          <w:sz w:val="22"/>
        </w:rPr>
        <w:t xml:space="preserve"> </w:t>
      </w:r>
    </w:p>
    <w:p w14:paraId="1B341DA0" w14:textId="77777777" w:rsidR="00A06C57" w:rsidRPr="00110FBF" w:rsidRDefault="00A06C57" w:rsidP="00A06C57">
      <w:pPr>
        <w:ind w:left="284"/>
        <w:contextualSpacing/>
        <w:rPr>
          <w:rFonts w:ascii="Arial" w:hAnsi="Arial" w:cs="Arial"/>
          <w:color w:val="auto"/>
          <w:sz w:val="22"/>
        </w:rPr>
      </w:pPr>
    </w:p>
    <w:p w14:paraId="39613BC6" w14:textId="77777777" w:rsidR="008E0FEA"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Images captured by individuals for recreational/personal purposes, and videos made by parents for family use, are exempt from the GDPR. </w:t>
      </w:r>
    </w:p>
    <w:p w14:paraId="623EDAB1" w14:textId="77777777" w:rsidR="00046743" w:rsidRPr="00110FBF" w:rsidRDefault="00046743" w:rsidP="00A94FBC">
      <w:pPr>
        <w:ind w:left="284"/>
        <w:contextualSpacing/>
        <w:rPr>
          <w:rFonts w:ascii="Arial" w:hAnsi="Arial" w:cs="Arial"/>
          <w:color w:val="auto"/>
          <w:sz w:val="22"/>
        </w:rPr>
      </w:pPr>
    </w:p>
    <w:p w14:paraId="2058A83F"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Data R</w:t>
      </w:r>
      <w:r w:rsidR="00DB5B14" w:rsidRPr="00110FBF">
        <w:rPr>
          <w:rFonts w:ascii="Arial" w:hAnsi="Arial" w:cs="Arial"/>
          <w:color w:val="auto"/>
          <w:sz w:val="22"/>
        </w:rPr>
        <w:t xml:space="preserve">etention </w:t>
      </w:r>
      <w:r w:rsidR="00055059" w:rsidRPr="00110FBF">
        <w:rPr>
          <w:rFonts w:ascii="Arial" w:hAnsi="Arial" w:cs="Arial"/>
          <w:color w:val="auto"/>
          <w:sz w:val="22"/>
        </w:rPr>
        <w:t>and Disposal</w:t>
      </w:r>
    </w:p>
    <w:p w14:paraId="043B3A9A" w14:textId="77777777" w:rsidR="00B26EB5" w:rsidRPr="00110FBF" w:rsidRDefault="00B26EB5" w:rsidP="00A94FBC">
      <w:pPr>
        <w:contextualSpacing/>
        <w:rPr>
          <w:rFonts w:ascii="Arial" w:hAnsi="Arial" w:cs="Arial"/>
          <w:color w:val="auto"/>
          <w:sz w:val="22"/>
        </w:rPr>
      </w:pPr>
    </w:p>
    <w:p w14:paraId="6F43E4E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Data will not be kept for longer than is necessary.  Unrequired data will be deleted as soon as practicable. </w:t>
      </w:r>
      <w:r w:rsidR="00D8231F" w:rsidRPr="00110FBF">
        <w:rPr>
          <w:rFonts w:ascii="Arial" w:hAnsi="Arial" w:cs="Arial"/>
          <w:color w:val="auto"/>
          <w:sz w:val="22"/>
        </w:rPr>
        <w:t xml:space="preserve"> </w:t>
      </w:r>
      <w:r w:rsidRPr="00110FBF">
        <w:rPr>
          <w:rFonts w:ascii="Arial" w:hAnsi="Arial" w:cs="Arial"/>
          <w:color w:val="auto"/>
          <w:sz w:val="22"/>
        </w:rPr>
        <w:t xml:space="preserve">Some educational records relating to former pupils or employees of the </w:t>
      </w:r>
      <w:r w:rsidR="00D71DA6" w:rsidRPr="00110FBF">
        <w:rPr>
          <w:rFonts w:ascii="Arial" w:hAnsi="Arial" w:cs="Arial"/>
          <w:color w:val="auto"/>
          <w:sz w:val="22"/>
        </w:rPr>
        <w:t>School</w:t>
      </w:r>
      <w:r w:rsidRPr="00110FBF">
        <w:rPr>
          <w:rFonts w:ascii="Arial" w:hAnsi="Arial" w:cs="Arial"/>
          <w:color w:val="auto"/>
          <w:sz w:val="22"/>
        </w:rPr>
        <w:t xml:space="preserve"> may be kept for an extended period for legal reasons, but also to enable the provision of references or </w:t>
      </w:r>
      <w:r w:rsidRPr="00110FBF">
        <w:rPr>
          <w:rFonts w:ascii="Arial" w:hAnsi="Arial" w:cs="Arial"/>
          <w:color w:val="auto"/>
          <w:sz w:val="22"/>
        </w:rPr>
        <w:lastRenderedPageBreak/>
        <w:t xml:space="preserve">academic transcripts. </w:t>
      </w:r>
      <w:r w:rsidR="00156948" w:rsidRPr="00110FBF">
        <w:rPr>
          <w:rFonts w:ascii="Arial" w:hAnsi="Arial" w:cs="Arial"/>
          <w:color w:val="auto"/>
          <w:sz w:val="22"/>
        </w:rPr>
        <w:t xml:space="preserve"> The school has adopted the </w:t>
      </w:r>
      <w:r w:rsidR="00A175FD" w:rsidRPr="00110FBF">
        <w:rPr>
          <w:rFonts w:ascii="Arial" w:hAnsi="Arial" w:cs="Arial"/>
          <w:color w:val="auto"/>
          <w:sz w:val="22"/>
        </w:rPr>
        <w:t xml:space="preserve">HCC ‘Retention Schedule for Schools’, </w:t>
      </w:r>
      <w:r w:rsidR="001B6FE1" w:rsidRPr="00110FBF">
        <w:rPr>
          <w:rFonts w:ascii="Arial" w:hAnsi="Arial" w:cs="Arial"/>
          <w:color w:val="auto"/>
          <w:sz w:val="22"/>
        </w:rPr>
        <w:t>which has been created to assist schools to manage their information in line with the current legislative framework</w:t>
      </w:r>
      <w:r w:rsidR="00136394" w:rsidRPr="00110FBF">
        <w:rPr>
          <w:rFonts w:ascii="Arial" w:hAnsi="Arial" w:cs="Arial"/>
          <w:color w:val="auto"/>
          <w:sz w:val="22"/>
        </w:rPr>
        <w:t>.</w:t>
      </w:r>
    </w:p>
    <w:p w14:paraId="1AB0A21F" w14:textId="77777777" w:rsidR="005A155F" w:rsidRPr="00110FBF" w:rsidRDefault="005A155F" w:rsidP="00A94FBC">
      <w:pPr>
        <w:ind w:left="284"/>
        <w:contextualSpacing/>
        <w:rPr>
          <w:rFonts w:ascii="Arial" w:hAnsi="Arial" w:cs="Arial"/>
          <w:color w:val="auto"/>
          <w:sz w:val="22"/>
        </w:rPr>
      </w:pPr>
    </w:p>
    <w:p w14:paraId="05484805" w14:textId="2CCEB17C" w:rsidR="00A642D1" w:rsidRPr="00110FBF" w:rsidRDefault="00DB5B14" w:rsidP="00A642D1">
      <w:pPr>
        <w:spacing w:after="547"/>
        <w:ind w:left="284"/>
        <w:contextualSpacing/>
        <w:rPr>
          <w:rFonts w:ascii="Arial" w:hAnsi="Arial" w:cs="Arial"/>
          <w:color w:val="auto"/>
          <w:sz w:val="22"/>
        </w:rPr>
      </w:pPr>
      <w:r w:rsidRPr="00110FBF">
        <w:rPr>
          <w:rFonts w:ascii="Arial" w:hAnsi="Arial" w:cs="Arial"/>
          <w:color w:val="auto"/>
          <w:sz w:val="22"/>
        </w:rPr>
        <w:t>Paper docu</w:t>
      </w:r>
      <w:r w:rsidR="00055059" w:rsidRPr="00110FBF">
        <w:rPr>
          <w:rFonts w:ascii="Arial" w:hAnsi="Arial" w:cs="Arial"/>
          <w:color w:val="auto"/>
          <w:sz w:val="22"/>
        </w:rPr>
        <w:t>ments are</w:t>
      </w:r>
      <w:r w:rsidR="00C25E22" w:rsidRPr="00110FBF">
        <w:rPr>
          <w:rFonts w:ascii="Arial" w:hAnsi="Arial" w:cs="Arial"/>
          <w:color w:val="auto"/>
          <w:sz w:val="22"/>
        </w:rPr>
        <w:t xml:space="preserve"> disposed of by using the provided</w:t>
      </w:r>
      <w:r w:rsidR="00055059" w:rsidRPr="00110FBF">
        <w:rPr>
          <w:rFonts w:ascii="Arial" w:hAnsi="Arial" w:cs="Arial"/>
          <w:color w:val="auto"/>
          <w:sz w:val="22"/>
        </w:rPr>
        <w:t xml:space="preserve"> </w:t>
      </w:r>
      <w:r w:rsidR="000E3BE3" w:rsidRPr="00110FBF">
        <w:rPr>
          <w:rFonts w:ascii="Arial" w:hAnsi="Arial" w:cs="Arial"/>
          <w:color w:val="auto"/>
          <w:sz w:val="22"/>
        </w:rPr>
        <w:t>‘</w:t>
      </w:r>
      <w:r w:rsidR="00055059" w:rsidRPr="00110FBF">
        <w:rPr>
          <w:rFonts w:ascii="Arial" w:hAnsi="Arial" w:cs="Arial"/>
          <w:color w:val="auto"/>
          <w:sz w:val="22"/>
        </w:rPr>
        <w:t>crosscut</w:t>
      </w:r>
      <w:r w:rsidR="000E3BE3" w:rsidRPr="00110FBF">
        <w:rPr>
          <w:rFonts w:ascii="Arial" w:hAnsi="Arial" w:cs="Arial"/>
          <w:color w:val="auto"/>
          <w:sz w:val="22"/>
        </w:rPr>
        <w:t>’</w:t>
      </w:r>
      <w:r w:rsidR="00055059" w:rsidRPr="00110FBF">
        <w:rPr>
          <w:rFonts w:ascii="Arial" w:hAnsi="Arial" w:cs="Arial"/>
          <w:color w:val="auto"/>
          <w:sz w:val="22"/>
        </w:rPr>
        <w:t xml:space="preserve"> shredders</w:t>
      </w:r>
      <w:r w:rsidR="000E3BE3" w:rsidRPr="00110FBF">
        <w:rPr>
          <w:rFonts w:ascii="Arial" w:hAnsi="Arial" w:cs="Arial"/>
          <w:color w:val="auto"/>
          <w:sz w:val="22"/>
        </w:rPr>
        <w:t xml:space="preserve"> (security level P-4)</w:t>
      </w:r>
      <w:r w:rsidR="00055059" w:rsidRPr="00110FBF">
        <w:rPr>
          <w:rFonts w:ascii="Arial" w:hAnsi="Arial" w:cs="Arial"/>
          <w:color w:val="auto"/>
          <w:sz w:val="22"/>
        </w:rPr>
        <w:t xml:space="preserve"> or</w:t>
      </w:r>
      <w:r w:rsidR="00C25E22" w:rsidRPr="00110FBF">
        <w:rPr>
          <w:rFonts w:ascii="Arial" w:hAnsi="Arial" w:cs="Arial"/>
          <w:color w:val="auto"/>
          <w:sz w:val="22"/>
        </w:rPr>
        <w:t xml:space="preserve"> </w:t>
      </w:r>
      <w:r w:rsidR="00055059" w:rsidRPr="00110FBF">
        <w:rPr>
          <w:rFonts w:ascii="Arial" w:hAnsi="Arial" w:cs="Arial"/>
          <w:color w:val="auto"/>
          <w:sz w:val="22"/>
        </w:rPr>
        <w:t xml:space="preserve">the </w:t>
      </w:r>
      <w:r w:rsidR="001B6FE1" w:rsidRPr="00110FBF">
        <w:rPr>
          <w:rFonts w:ascii="Arial" w:hAnsi="Arial" w:cs="Arial"/>
          <w:color w:val="auto"/>
          <w:sz w:val="22"/>
        </w:rPr>
        <w:t>confidential waste</w:t>
      </w:r>
      <w:r w:rsidR="00C25E22" w:rsidRPr="00110FBF">
        <w:rPr>
          <w:rFonts w:ascii="Arial" w:hAnsi="Arial" w:cs="Arial"/>
          <w:color w:val="auto"/>
          <w:sz w:val="22"/>
        </w:rPr>
        <w:t xml:space="preserve"> </w:t>
      </w:r>
      <w:r w:rsidR="00055059" w:rsidRPr="00110FBF">
        <w:rPr>
          <w:rFonts w:ascii="Arial" w:hAnsi="Arial" w:cs="Arial"/>
          <w:color w:val="auto"/>
          <w:sz w:val="22"/>
        </w:rPr>
        <w:t>white disposal sacks which are</w:t>
      </w:r>
      <w:r w:rsidR="001B6FE1" w:rsidRPr="00110FBF">
        <w:rPr>
          <w:rFonts w:ascii="Arial" w:hAnsi="Arial" w:cs="Arial"/>
          <w:color w:val="auto"/>
          <w:sz w:val="22"/>
        </w:rPr>
        <w:t xml:space="preserve"> securely</w:t>
      </w:r>
      <w:r w:rsidR="00C25E22" w:rsidRPr="00110FBF">
        <w:rPr>
          <w:rFonts w:ascii="Arial" w:hAnsi="Arial" w:cs="Arial"/>
          <w:color w:val="auto"/>
          <w:sz w:val="22"/>
        </w:rPr>
        <w:t xml:space="preserve"> shredded by </w:t>
      </w:r>
      <w:r w:rsidR="007F173E">
        <w:rPr>
          <w:rFonts w:ascii="Arial" w:hAnsi="Arial" w:cs="Arial"/>
          <w:color w:val="auto"/>
          <w:sz w:val="22"/>
        </w:rPr>
        <w:t>Shred It UK</w:t>
      </w:r>
      <w:r w:rsidR="00B667E1" w:rsidRPr="00110FBF">
        <w:rPr>
          <w:rFonts w:ascii="Arial" w:hAnsi="Arial" w:cs="Arial"/>
          <w:color w:val="auto"/>
          <w:sz w:val="22"/>
        </w:rPr>
        <w:t xml:space="preserve"> </w:t>
      </w:r>
      <w:r w:rsidR="00C25E22" w:rsidRPr="00110FBF">
        <w:rPr>
          <w:rFonts w:ascii="Arial" w:hAnsi="Arial" w:cs="Arial"/>
          <w:i/>
          <w:color w:val="auto"/>
          <w:sz w:val="22"/>
          <w:shd w:val="clear" w:color="auto" w:fill="FFFFFF"/>
        </w:rPr>
        <w:t>(</w:t>
      </w:r>
      <w:r w:rsidR="007F173E">
        <w:rPr>
          <w:rFonts w:ascii="Arial" w:hAnsi="Arial" w:cs="Arial"/>
          <w:i/>
          <w:color w:val="auto"/>
          <w:sz w:val="22"/>
          <w:shd w:val="clear" w:color="auto" w:fill="FFFFFF"/>
        </w:rPr>
        <w:t>Shred It</w:t>
      </w:r>
      <w:r w:rsidR="00C25E22" w:rsidRPr="00110FBF">
        <w:rPr>
          <w:rFonts w:ascii="Arial" w:hAnsi="Arial" w:cs="Arial"/>
          <w:i/>
          <w:color w:val="auto"/>
          <w:sz w:val="22"/>
          <w:shd w:val="clear" w:color="auto" w:fill="FFFFFF"/>
        </w:rPr>
        <w:t xml:space="preserve"> come with a full audit trail, tracking the journey from the point of collection up until destruction</w:t>
      </w:r>
      <w:r w:rsidR="00D33AE0" w:rsidRPr="00110FBF">
        <w:rPr>
          <w:rFonts w:ascii="Arial" w:hAnsi="Arial" w:cs="Arial"/>
          <w:i/>
          <w:color w:val="auto"/>
          <w:sz w:val="22"/>
          <w:shd w:val="clear" w:color="auto" w:fill="FFFFFF"/>
        </w:rPr>
        <w:t>)</w:t>
      </w:r>
      <w:r w:rsidR="00C25E22" w:rsidRPr="00110FBF">
        <w:rPr>
          <w:rFonts w:ascii="Arial" w:hAnsi="Arial" w:cs="Arial"/>
          <w:i/>
          <w:color w:val="auto"/>
          <w:sz w:val="22"/>
          <w:shd w:val="clear" w:color="auto" w:fill="FFFFFF"/>
        </w:rPr>
        <w:t>.</w:t>
      </w:r>
      <w:r w:rsidR="00D33AE0" w:rsidRPr="00110FBF">
        <w:rPr>
          <w:rFonts w:ascii="Arial" w:hAnsi="Arial" w:cs="Arial"/>
          <w:color w:val="auto"/>
          <w:sz w:val="22"/>
        </w:rPr>
        <w:t xml:space="preserve">  </w:t>
      </w:r>
      <w:r w:rsidR="000E3BE3" w:rsidRPr="00110FBF">
        <w:rPr>
          <w:rFonts w:ascii="Arial" w:hAnsi="Arial" w:cs="Arial"/>
          <w:color w:val="auto"/>
          <w:sz w:val="22"/>
        </w:rPr>
        <w:t>Once e</w:t>
      </w:r>
      <w:r w:rsidR="00DE015F" w:rsidRPr="00110FBF">
        <w:rPr>
          <w:rFonts w:ascii="Arial" w:hAnsi="Arial" w:cs="Arial"/>
          <w:color w:val="auto"/>
          <w:sz w:val="22"/>
        </w:rPr>
        <w:t>lectronic storage devices</w:t>
      </w:r>
      <w:r w:rsidR="00BA5A19" w:rsidRPr="00110FBF">
        <w:rPr>
          <w:rFonts w:ascii="Arial" w:hAnsi="Arial" w:cs="Arial"/>
          <w:color w:val="auto"/>
          <w:sz w:val="22"/>
        </w:rPr>
        <w:t>,</w:t>
      </w:r>
      <w:r w:rsidR="00DE015F" w:rsidRPr="00110FBF">
        <w:rPr>
          <w:rFonts w:ascii="Arial" w:hAnsi="Arial" w:cs="Arial"/>
          <w:color w:val="auto"/>
          <w:sz w:val="22"/>
        </w:rPr>
        <w:t xml:space="preserve"> </w:t>
      </w:r>
      <w:r w:rsidR="00055059" w:rsidRPr="00110FBF">
        <w:rPr>
          <w:rFonts w:ascii="Arial" w:hAnsi="Arial" w:cs="Arial"/>
          <w:color w:val="auto"/>
          <w:sz w:val="22"/>
        </w:rPr>
        <w:t>including photocopier hard drives</w:t>
      </w:r>
      <w:r w:rsidR="000E3BE3" w:rsidRPr="00110FBF">
        <w:rPr>
          <w:rFonts w:ascii="Arial" w:hAnsi="Arial" w:cs="Arial"/>
          <w:color w:val="auto"/>
          <w:sz w:val="22"/>
        </w:rPr>
        <w:t xml:space="preserve"> are not required</w:t>
      </w:r>
      <w:r w:rsidR="00055059" w:rsidRPr="00110FBF">
        <w:rPr>
          <w:rFonts w:ascii="Arial" w:hAnsi="Arial" w:cs="Arial"/>
          <w:color w:val="auto"/>
          <w:sz w:val="22"/>
        </w:rPr>
        <w:t xml:space="preserve">, </w:t>
      </w:r>
      <w:r w:rsidR="000E3BE3" w:rsidRPr="00110FBF">
        <w:rPr>
          <w:rFonts w:ascii="Arial" w:hAnsi="Arial" w:cs="Arial"/>
          <w:color w:val="auto"/>
          <w:sz w:val="22"/>
        </w:rPr>
        <w:t xml:space="preserve">they </w:t>
      </w:r>
      <w:r w:rsidR="00DE015F" w:rsidRPr="00110FBF">
        <w:rPr>
          <w:rFonts w:ascii="Arial" w:hAnsi="Arial" w:cs="Arial"/>
          <w:color w:val="auto"/>
          <w:sz w:val="22"/>
        </w:rPr>
        <w:t>are</w:t>
      </w:r>
      <w:r w:rsidRPr="00110FBF">
        <w:rPr>
          <w:rFonts w:ascii="Arial" w:hAnsi="Arial" w:cs="Arial"/>
          <w:color w:val="auto"/>
          <w:sz w:val="22"/>
        </w:rPr>
        <w:t xml:space="preserve"> scrubbed clean or destroyed.</w:t>
      </w:r>
      <w:r w:rsidR="00DE015F" w:rsidRPr="00110FBF">
        <w:rPr>
          <w:rFonts w:ascii="Arial" w:hAnsi="Arial" w:cs="Arial"/>
          <w:color w:val="auto"/>
          <w:sz w:val="22"/>
        </w:rPr>
        <w:t xml:space="preserve">  The Network Manager controls this process</w:t>
      </w:r>
      <w:r w:rsidR="00825C02">
        <w:rPr>
          <w:rFonts w:ascii="Arial" w:hAnsi="Arial" w:cs="Arial"/>
          <w:color w:val="auto"/>
          <w:sz w:val="22"/>
        </w:rPr>
        <w:t>.</w:t>
      </w:r>
      <w:r w:rsidRPr="00110FBF">
        <w:rPr>
          <w:rFonts w:ascii="Arial" w:hAnsi="Arial" w:cs="Arial"/>
          <w:color w:val="auto"/>
          <w:sz w:val="22"/>
        </w:rPr>
        <w:t xml:space="preserve"> </w:t>
      </w:r>
    </w:p>
    <w:p w14:paraId="40FFA99B" w14:textId="77777777" w:rsidR="004C5C5E" w:rsidRPr="00110FBF" w:rsidRDefault="00DB5B14" w:rsidP="00A94FBC">
      <w:pPr>
        <w:pStyle w:val="Heading1"/>
        <w:ind w:left="284" w:hanging="284"/>
        <w:contextualSpacing/>
        <w:rPr>
          <w:rFonts w:ascii="Arial" w:hAnsi="Arial" w:cs="Arial"/>
          <w:color w:val="auto"/>
          <w:sz w:val="22"/>
        </w:rPr>
      </w:pPr>
      <w:r w:rsidRPr="00110FBF">
        <w:rPr>
          <w:rFonts w:ascii="Arial" w:hAnsi="Arial" w:cs="Arial"/>
          <w:color w:val="auto"/>
          <w:sz w:val="22"/>
        </w:rPr>
        <w:t>D</w:t>
      </w:r>
      <w:r w:rsidR="00641891" w:rsidRPr="00110FBF">
        <w:rPr>
          <w:rFonts w:ascii="Arial" w:hAnsi="Arial" w:cs="Arial"/>
          <w:color w:val="auto"/>
          <w:sz w:val="22"/>
        </w:rPr>
        <w:t>isclosure and Barring Service (D</w:t>
      </w:r>
      <w:r w:rsidRPr="00110FBF">
        <w:rPr>
          <w:rFonts w:ascii="Arial" w:hAnsi="Arial" w:cs="Arial"/>
          <w:color w:val="auto"/>
          <w:sz w:val="22"/>
        </w:rPr>
        <w:t>BS</w:t>
      </w:r>
      <w:r w:rsidR="00641891" w:rsidRPr="00110FBF">
        <w:rPr>
          <w:rFonts w:ascii="Arial" w:hAnsi="Arial" w:cs="Arial"/>
          <w:color w:val="auto"/>
          <w:sz w:val="22"/>
        </w:rPr>
        <w:t>)</w:t>
      </w:r>
      <w:r w:rsidRPr="00110FBF">
        <w:rPr>
          <w:rFonts w:ascii="Arial" w:hAnsi="Arial" w:cs="Arial"/>
          <w:color w:val="auto"/>
          <w:sz w:val="22"/>
        </w:rPr>
        <w:t xml:space="preserve"> data </w:t>
      </w:r>
    </w:p>
    <w:p w14:paraId="2B1A6538" w14:textId="77777777" w:rsidR="00B26EB5" w:rsidRPr="00110FBF" w:rsidRDefault="00B26EB5" w:rsidP="00A94FBC">
      <w:pPr>
        <w:contextualSpacing/>
        <w:rPr>
          <w:rFonts w:ascii="Arial" w:hAnsi="Arial" w:cs="Arial"/>
          <w:color w:val="auto"/>
          <w:sz w:val="22"/>
        </w:rPr>
      </w:pPr>
    </w:p>
    <w:p w14:paraId="2EA9DAE1" w14:textId="77777777" w:rsidR="00DB5B14"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All data provided by the DBS will be handled in line with data protection legislation; this includes electronic communication. </w:t>
      </w:r>
      <w:r w:rsidR="007C5DD4" w:rsidRPr="00110FBF">
        <w:rPr>
          <w:rFonts w:ascii="Arial" w:hAnsi="Arial" w:cs="Arial"/>
          <w:color w:val="auto"/>
          <w:sz w:val="22"/>
        </w:rPr>
        <w:t xml:space="preserve"> </w:t>
      </w:r>
      <w:r w:rsidRPr="00110FBF">
        <w:rPr>
          <w:rFonts w:ascii="Arial" w:hAnsi="Arial" w:cs="Arial"/>
          <w:color w:val="auto"/>
          <w:sz w:val="22"/>
        </w:rPr>
        <w:t xml:space="preserve">Data provided by the DBS will never be duplicated. </w:t>
      </w:r>
      <w:r w:rsidR="00C25E22" w:rsidRPr="00110FBF">
        <w:rPr>
          <w:rFonts w:ascii="Arial" w:hAnsi="Arial" w:cs="Arial"/>
          <w:color w:val="auto"/>
          <w:sz w:val="22"/>
        </w:rPr>
        <w:t xml:space="preserve"> </w:t>
      </w:r>
      <w:r w:rsidRPr="00110FBF">
        <w:rPr>
          <w:rFonts w:ascii="Arial" w:hAnsi="Arial" w:cs="Arial"/>
          <w:color w:val="auto"/>
          <w:sz w:val="22"/>
        </w:rPr>
        <w:t xml:space="preserve">Any third parties who access DBS information will be made aware of the data protection legislation, as well as their responsibilities as a data handler. </w:t>
      </w:r>
    </w:p>
    <w:p w14:paraId="453EB2CB" w14:textId="77777777" w:rsidR="005A155F" w:rsidRPr="00110FBF" w:rsidRDefault="005A155F" w:rsidP="00A94FBC">
      <w:pPr>
        <w:ind w:left="284"/>
        <w:contextualSpacing/>
        <w:rPr>
          <w:rFonts w:ascii="Arial" w:hAnsi="Arial" w:cs="Arial"/>
          <w:color w:val="auto"/>
          <w:sz w:val="22"/>
        </w:rPr>
      </w:pPr>
    </w:p>
    <w:p w14:paraId="115DF369" w14:textId="389B6CCD" w:rsidR="00641891" w:rsidRPr="00110FBF" w:rsidRDefault="00641891" w:rsidP="00A94FBC">
      <w:pPr>
        <w:ind w:left="284"/>
        <w:contextualSpacing/>
        <w:rPr>
          <w:rFonts w:ascii="Arial" w:hAnsi="Arial" w:cs="Arial"/>
          <w:color w:val="auto"/>
          <w:sz w:val="22"/>
        </w:rPr>
      </w:pPr>
      <w:r w:rsidRPr="00110FBF">
        <w:rPr>
          <w:rFonts w:ascii="Arial" w:hAnsi="Arial" w:cs="Arial"/>
          <w:color w:val="auto"/>
          <w:sz w:val="22"/>
        </w:rPr>
        <w:t xml:space="preserve">Roles in schools are legally eligible for DBS checks and the DBS have published a </w:t>
      </w:r>
      <w:r w:rsidR="00E27211" w:rsidRPr="00110FBF">
        <w:rPr>
          <w:rFonts w:ascii="Arial" w:hAnsi="Arial" w:cs="Arial"/>
          <w:color w:val="auto"/>
          <w:sz w:val="22"/>
        </w:rPr>
        <w:t>‘Consent P</w:t>
      </w:r>
      <w:r w:rsidRPr="00110FBF">
        <w:rPr>
          <w:rFonts w:ascii="Arial" w:hAnsi="Arial" w:cs="Arial"/>
          <w:color w:val="auto"/>
          <w:sz w:val="22"/>
        </w:rPr>
        <w:t xml:space="preserve">rivacy </w:t>
      </w:r>
      <w:r w:rsidR="00E27211" w:rsidRPr="00110FBF">
        <w:rPr>
          <w:rFonts w:ascii="Arial" w:hAnsi="Arial" w:cs="Arial"/>
          <w:color w:val="auto"/>
          <w:sz w:val="22"/>
        </w:rPr>
        <w:t>Policy’</w:t>
      </w:r>
      <w:r w:rsidRPr="00110FBF">
        <w:rPr>
          <w:rFonts w:ascii="Arial" w:hAnsi="Arial" w:cs="Arial"/>
          <w:color w:val="auto"/>
          <w:sz w:val="22"/>
        </w:rPr>
        <w:t xml:space="preserve"> to ensure individuals are fully informed of the use of their personal data; their rights and that the school via </w:t>
      </w:r>
      <w:r w:rsidR="00B667E1" w:rsidRPr="00110FBF">
        <w:rPr>
          <w:rFonts w:ascii="Arial" w:hAnsi="Arial" w:cs="Arial"/>
          <w:color w:val="auto"/>
          <w:sz w:val="22"/>
        </w:rPr>
        <w:t>(local authority name)</w:t>
      </w:r>
      <w:r w:rsidRPr="00110FBF">
        <w:rPr>
          <w:rFonts w:ascii="Arial" w:hAnsi="Arial" w:cs="Arial"/>
          <w:color w:val="auto"/>
          <w:sz w:val="22"/>
        </w:rPr>
        <w:t xml:space="preserve"> meets the necessary requirements when submitting DBS checks.  The ‘DBS Consent Privacy Policy’ explain</w:t>
      </w:r>
      <w:r w:rsidR="00E27211" w:rsidRPr="00110FBF">
        <w:rPr>
          <w:rFonts w:ascii="Arial" w:hAnsi="Arial" w:cs="Arial"/>
          <w:color w:val="auto"/>
          <w:sz w:val="22"/>
        </w:rPr>
        <w:t xml:space="preserve">s customer rights for their </w:t>
      </w:r>
      <w:r w:rsidRPr="00110FBF">
        <w:rPr>
          <w:rFonts w:ascii="Arial" w:hAnsi="Arial" w:cs="Arial"/>
          <w:color w:val="auto"/>
          <w:sz w:val="22"/>
        </w:rPr>
        <w:t>d</w:t>
      </w:r>
      <w:r w:rsidR="00E27211" w:rsidRPr="00110FBF">
        <w:rPr>
          <w:rFonts w:ascii="Arial" w:hAnsi="Arial" w:cs="Arial"/>
          <w:color w:val="auto"/>
          <w:sz w:val="22"/>
        </w:rPr>
        <w:t>ata protection:</w:t>
      </w:r>
    </w:p>
    <w:p w14:paraId="5C4FB891" w14:textId="77777777" w:rsidR="00641891" w:rsidRPr="00110FBF" w:rsidRDefault="00641891" w:rsidP="00A94FBC">
      <w:pPr>
        <w:ind w:left="284"/>
        <w:contextualSpacing/>
        <w:rPr>
          <w:rFonts w:ascii="Arial" w:hAnsi="Arial" w:cs="Arial"/>
          <w:color w:val="auto"/>
          <w:sz w:val="22"/>
        </w:rPr>
      </w:pPr>
      <w:r w:rsidRPr="00110FBF">
        <w:rPr>
          <w:rFonts w:ascii="Arial" w:hAnsi="Arial" w:cs="Arial"/>
          <w:color w:val="auto"/>
          <w:sz w:val="22"/>
        </w:rPr>
        <w:t xml:space="preserve"> </w:t>
      </w:r>
    </w:p>
    <w:p w14:paraId="79688011" w14:textId="77777777" w:rsidR="00641891" w:rsidRPr="00110FBF" w:rsidRDefault="00641891" w:rsidP="00A94FBC">
      <w:pPr>
        <w:ind w:left="284"/>
        <w:contextualSpacing/>
        <w:rPr>
          <w:rFonts w:ascii="Arial" w:hAnsi="Arial" w:cs="Arial"/>
          <w:color w:val="2E74B5" w:themeColor="accent1" w:themeShade="BF"/>
          <w:sz w:val="22"/>
        </w:rPr>
      </w:pPr>
      <w:r w:rsidRPr="00110FBF">
        <w:rPr>
          <w:rFonts w:ascii="Arial" w:hAnsi="Arial" w:cs="Arial"/>
          <w:color w:val="auto"/>
          <w:sz w:val="22"/>
        </w:rPr>
        <w:t xml:space="preserve">Visit:   </w:t>
      </w:r>
      <w:hyperlink r:id="rId8" w:history="1">
        <w:r w:rsidR="00E27211" w:rsidRPr="00110FBF">
          <w:rPr>
            <w:rStyle w:val="Hyperlink"/>
            <w:rFonts w:ascii="Arial" w:hAnsi="Arial" w:cs="Arial"/>
            <w:color w:val="2E74B5" w:themeColor="accent1" w:themeShade="BF"/>
            <w:sz w:val="22"/>
          </w:rPr>
          <w:t>https://www.gov.uk/government/publications/consent-privacy-policy</w:t>
        </w:r>
      </w:hyperlink>
      <w:r w:rsidR="00A94FBC" w:rsidRPr="00110FBF">
        <w:rPr>
          <w:rStyle w:val="Hyperlink"/>
          <w:rFonts w:ascii="Arial" w:hAnsi="Arial" w:cs="Arial"/>
          <w:color w:val="2E74B5" w:themeColor="accent1" w:themeShade="BF"/>
          <w:sz w:val="22"/>
        </w:rPr>
        <w:t xml:space="preserve"> </w:t>
      </w:r>
      <w:r w:rsidR="00E27211" w:rsidRPr="00110FBF">
        <w:rPr>
          <w:rFonts w:ascii="Arial" w:hAnsi="Arial" w:cs="Arial"/>
          <w:color w:val="2E74B5" w:themeColor="accent1" w:themeShade="BF"/>
          <w:sz w:val="22"/>
        </w:rPr>
        <w:t xml:space="preserve"> </w:t>
      </w:r>
    </w:p>
    <w:p w14:paraId="390613DF" w14:textId="77777777" w:rsidR="00444DCD" w:rsidRPr="00110FBF" w:rsidRDefault="00444DCD" w:rsidP="00A94FBC">
      <w:pPr>
        <w:ind w:left="284"/>
        <w:contextualSpacing/>
        <w:rPr>
          <w:rFonts w:ascii="Arial" w:hAnsi="Arial" w:cs="Arial"/>
          <w:color w:val="2E74B5" w:themeColor="accent1" w:themeShade="BF"/>
          <w:sz w:val="22"/>
        </w:rPr>
      </w:pPr>
    </w:p>
    <w:p w14:paraId="479B1EF9" w14:textId="77777777" w:rsidR="0097509A" w:rsidRPr="00110FBF" w:rsidRDefault="0097509A" w:rsidP="00110FBF">
      <w:pPr>
        <w:ind w:left="0" w:firstLine="0"/>
        <w:contextualSpacing/>
        <w:rPr>
          <w:rFonts w:ascii="Arial" w:hAnsi="Arial" w:cs="Arial"/>
          <w:color w:val="auto"/>
          <w:sz w:val="22"/>
        </w:rPr>
      </w:pPr>
    </w:p>
    <w:p w14:paraId="24FFFFAA" w14:textId="77777777" w:rsidR="005225F3" w:rsidRPr="00110FBF" w:rsidRDefault="005225F3" w:rsidP="00A94FBC">
      <w:pPr>
        <w:pStyle w:val="Heading1"/>
        <w:ind w:left="284" w:hanging="284"/>
        <w:contextualSpacing/>
        <w:rPr>
          <w:rFonts w:ascii="Arial" w:hAnsi="Arial" w:cs="Arial"/>
          <w:color w:val="auto"/>
          <w:sz w:val="22"/>
        </w:rPr>
      </w:pPr>
      <w:r w:rsidRPr="00110FBF">
        <w:rPr>
          <w:rFonts w:ascii="Arial" w:hAnsi="Arial" w:cs="Arial"/>
          <w:color w:val="auto"/>
          <w:sz w:val="22"/>
        </w:rPr>
        <w:t>Responsibilities</w:t>
      </w:r>
    </w:p>
    <w:p w14:paraId="0BFFE1FF" w14:textId="77777777" w:rsidR="005225F3" w:rsidRPr="00110FBF" w:rsidRDefault="005225F3" w:rsidP="00A94FBC">
      <w:pPr>
        <w:contextualSpacing/>
        <w:rPr>
          <w:rFonts w:ascii="Arial" w:hAnsi="Arial" w:cs="Arial"/>
          <w:color w:val="auto"/>
          <w:sz w:val="22"/>
        </w:rPr>
      </w:pPr>
    </w:p>
    <w:p w14:paraId="728DA0D1" w14:textId="77777777" w:rsidR="005225F3" w:rsidRPr="00110FBF" w:rsidRDefault="005225F3" w:rsidP="00A94FBC">
      <w:pPr>
        <w:ind w:left="284" w:firstLine="0"/>
        <w:contextualSpacing/>
        <w:rPr>
          <w:rFonts w:ascii="Arial" w:hAnsi="Arial" w:cs="Arial"/>
          <w:color w:val="auto"/>
          <w:sz w:val="22"/>
        </w:rPr>
      </w:pPr>
      <w:r w:rsidRPr="00110FBF">
        <w:rPr>
          <w:rFonts w:ascii="Arial" w:hAnsi="Arial" w:cs="Arial"/>
          <w:color w:val="auto"/>
          <w:sz w:val="22"/>
        </w:rPr>
        <w:t xml:space="preserve">All staff within the school are responsible for protecting and ensuring the security of the personal data to which they have access and/or process.  Managers and staff are responsible for ensuring that all information in their direct work area is managed appropriately, in conformance with this policy and any subsequent procedures or documents.  Staff who act in breach of this policy, or who do not act to implement it, may be subject to disciplinary procedures. </w:t>
      </w:r>
    </w:p>
    <w:p w14:paraId="3E5F6012" w14:textId="77777777" w:rsidR="00A642D1" w:rsidRPr="00110FBF" w:rsidRDefault="00A642D1" w:rsidP="00A94FBC">
      <w:pPr>
        <w:ind w:left="284" w:firstLine="0"/>
        <w:contextualSpacing/>
        <w:rPr>
          <w:rFonts w:ascii="Arial" w:hAnsi="Arial" w:cs="Arial"/>
          <w:color w:val="auto"/>
          <w:sz w:val="22"/>
        </w:rPr>
      </w:pPr>
    </w:p>
    <w:p w14:paraId="6BF56CFA" w14:textId="77777777" w:rsidR="0097509A" w:rsidRPr="00110FBF" w:rsidRDefault="005225F3" w:rsidP="00A94FBC">
      <w:pPr>
        <w:ind w:left="284" w:firstLine="0"/>
        <w:contextualSpacing/>
        <w:rPr>
          <w:rFonts w:ascii="Arial" w:hAnsi="Arial" w:cs="Arial"/>
          <w:color w:val="auto"/>
          <w:sz w:val="22"/>
        </w:rPr>
      </w:pPr>
      <w:r w:rsidRPr="00110FBF">
        <w:rPr>
          <w:rFonts w:ascii="Arial" w:hAnsi="Arial" w:cs="Arial"/>
          <w:color w:val="auto"/>
          <w:sz w:val="22"/>
        </w:rPr>
        <w:t>The school will ensure that staff do not attempt to gain access to information that is not necessary to hold, know or process and that restrictions and/or encryptions are in place for specific roles within the organisation relating to personal and/or sensitive information.</w:t>
      </w:r>
    </w:p>
    <w:p w14:paraId="416295E0" w14:textId="77777777" w:rsidR="005225F3" w:rsidRPr="00110FBF" w:rsidRDefault="005225F3" w:rsidP="00A94FBC">
      <w:pPr>
        <w:contextualSpacing/>
        <w:rPr>
          <w:rFonts w:ascii="Arial" w:hAnsi="Arial" w:cs="Arial"/>
          <w:color w:val="auto"/>
          <w:sz w:val="22"/>
        </w:rPr>
      </w:pPr>
    </w:p>
    <w:p w14:paraId="7E1C914E" w14:textId="38E77498" w:rsidR="0097509A" w:rsidRPr="00110FBF" w:rsidRDefault="0097509A" w:rsidP="00A94FBC">
      <w:pPr>
        <w:spacing w:line="250" w:lineRule="auto"/>
        <w:ind w:left="274" w:firstLine="11"/>
        <w:contextualSpacing/>
        <w:rPr>
          <w:rFonts w:ascii="Arial" w:hAnsi="Arial" w:cs="Arial"/>
          <w:color w:val="auto"/>
          <w:sz w:val="22"/>
        </w:rPr>
      </w:pPr>
      <w:r w:rsidRPr="00110FBF">
        <w:rPr>
          <w:rFonts w:ascii="Arial" w:hAnsi="Arial" w:cs="Arial"/>
          <w:color w:val="auto"/>
          <w:sz w:val="22"/>
        </w:rPr>
        <w:t xml:space="preserve">This policy does not form part of the formal contract of </w:t>
      </w:r>
      <w:r w:rsidR="00110FBF" w:rsidRPr="00110FBF">
        <w:rPr>
          <w:rFonts w:ascii="Arial" w:hAnsi="Arial" w:cs="Arial"/>
          <w:color w:val="auto"/>
          <w:sz w:val="22"/>
        </w:rPr>
        <w:t>employment but</w:t>
      </w:r>
      <w:r w:rsidRPr="00110FBF">
        <w:rPr>
          <w:rFonts w:ascii="Arial" w:hAnsi="Arial" w:cs="Arial"/>
          <w:color w:val="auto"/>
          <w:sz w:val="22"/>
        </w:rPr>
        <w:t xml:space="preserve"> is a condition of</w:t>
      </w:r>
      <w:r w:rsidR="00A94FBC" w:rsidRPr="00110FBF">
        <w:rPr>
          <w:rFonts w:ascii="Arial" w:hAnsi="Arial" w:cs="Arial"/>
          <w:color w:val="auto"/>
          <w:sz w:val="22"/>
        </w:rPr>
        <w:t xml:space="preserve"> </w:t>
      </w:r>
      <w:r w:rsidRPr="00110FBF">
        <w:rPr>
          <w:rFonts w:ascii="Arial" w:hAnsi="Arial" w:cs="Arial"/>
          <w:color w:val="auto"/>
          <w:sz w:val="22"/>
        </w:rPr>
        <w:t xml:space="preserve">employment that employees will </w:t>
      </w:r>
      <w:r w:rsidR="00310470" w:rsidRPr="00110FBF">
        <w:rPr>
          <w:rFonts w:ascii="Arial" w:hAnsi="Arial" w:cs="Arial"/>
          <w:color w:val="auto"/>
          <w:sz w:val="22"/>
        </w:rPr>
        <w:t xml:space="preserve">abide by.  </w:t>
      </w:r>
      <w:r w:rsidRPr="00110FBF">
        <w:rPr>
          <w:rFonts w:ascii="Arial" w:hAnsi="Arial" w:cs="Arial"/>
          <w:color w:val="auto"/>
          <w:sz w:val="22"/>
        </w:rPr>
        <w:t>Any failures to follow the policy can t</w:t>
      </w:r>
      <w:r w:rsidR="00310470" w:rsidRPr="00110FBF">
        <w:rPr>
          <w:rFonts w:ascii="Arial" w:hAnsi="Arial" w:cs="Arial"/>
          <w:color w:val="auto"/>
          <w:sz w:val="22"/>
        </w:rPr>
        <w:t xml:space="preserve">herefore result in disciplinary </w:t>
      </w:r>
      <w:r w:rsidRPr="00110FBF">
        <w:rPr>
          <w:rFonts w:ascii="Arial" w:hAnsi="Arial" w:cs="Arial"/>
          <w:color w:val="auto"/>
          <w:sz w:val="22"/>
        </w:rPr>
        <w:t>proceedings.</w:t>
      </w:r>
      <w:r w:rsidR="00A175FD" w:rsidRPr="00110FBF">
        <w:rPr>
          <w:rFonts w:ascii="Arial" w:hAnsi="Arial" w:cs="Arial"/>
          <w:color w:val="auto"/>
          <w:sz w:val="22"/>
        </w:rPr>
        <w:t xml:space="preserve">  All staff are to sign the ‘Staff Data Protection Agreement’ attached at Appendix 4.</w:t>
      </w:r>
    </w:p>
    <w:p w14:paraId="28FF62DC" w14:textId="77777777" w:rsidR="00B26EB5" w:rsidRPr="00110FBF" w:rsidRDefault="00B26EB5" w:rsidP="00A94FBC">
      <w:pPr>
        <w:ind w:left="0" w:firstLine="0"/>
        <w:contextualSpacing/>
        <w:rPr>
          <w:rFonts w:ascii="Arial" w:hAnsi="Arial" w:cs="Arial"/>
          <w:color w:val="auto"/>
          <w:sz w:val="22"/>
        </w:rPr>
      </w:pPr>
    </w:p>
    <w:p w14:paraId="1FE6FE35" w14:textId="77777777" w:rsidR="00A642D1" w:rsidRPr="00110FBF" w:rsidRDefault="00A642D1" w:rsidP="00A94FBC">
      <w:pPr>
        <w:ind w:left="0" w:firstLine="0"/>
        <w:contextualSpacing/>
        <w:rPr>
          <w:rFonts w:ascii="Arial" w:hAnsi="Arial" w:cs="Arial"/>
          <w:color w:val="auto"/>
          <w:sz w:val="22"/>
        </w:rPr>
      </w:pPr>
    </w:p>
    <w:p w14:paraId="7BB2F178" w14:textId="77777777" w:rsidR="00B3674F" w:rsidRPr="00110FBF" w:rsidRDefault="00DB5B14" w:rsidP="00A94FBC">
      <w:pPr>
        <w:spacing w:after="0" w:line="259" w:lineRule="auto"/>
        <w:ind w:left="0" w:firstLine="274"/>
        <w:contextualSpacing/>
        <w:rPr>
          <w:rFonts w:ascii="Arial" w:hAnsi="Arial" w:cs="Arial"/>
          <w:i/>
          <w:color w:val="auto"/>
          <w:sz w:val="22"/>
        </w:rPr>
      </w:pPr>
      <w:r w:rsidRPr="00110FBF">
        <w:rPr>
          <w:rFonts w:ascii="Arial" w:hAnsi="Arial" w:cs="Arial"/>
          <w:i/>
          <w:color w:val="auto"/>
          <w:sz w:val="22"/>
        </w:rPr>
        <w:t xml:space="preserve">This Policy will be kept under review by the Governing Body.  </w:t>
      </w:r>
    </w:p>
    <w:p w14:paraId="1AE68DF8" w14:textId="1E5618D6" w:rsidR="004C5C5E" w:rsidRPr="00110FBF" w:rsidRDefault="004C5C5E" w:rsidP="00A94FBC">
      <w:pPr>
        <w:spacing w:after="0" w:line="259" w:lineRule="auto"/>
        <w:ind w:left="0" w:firstLine="274"/>
        <w:contextualSpacing/>
        <w:rPr>
          <w:rFonts w:ascii="Arial" w:hAnsi="Arial" w:cs="Arial"/>
          <w:i/>
          <w:color w:val="auto"/>
          <w:sz w:val="22"/>
        </w:rPr>
      </w:pPr>
    </w:p>
    <w:p w14:paraId="19E122DC" w14:textId="77777777" w:rsidR="006811EA" w:rsidRPr="00110FBF" w:rsidRDefault="00DB5B14" w:rsidP="00A94FBC">
      <w:pPr>
        <w:spacing w:after="0" w:line="259" w:lineRule="auto"/>
        <w:ind w:left="0" w:firstLine="0"/>
        <w:contextualSpacing/>
        <w:rPr>
          <w:rFonts w:ascii="Arial" w:hAnsi="Arial" w:cs="Arial"/>
          <w:color w:val="auto"/>
          <w:sz w:val="22"/>
        </w:rPr>
      </w:pPr>
      <w:r w:rsidRPr="00110FBF">
        <w:rPr>
          <w:rFonts w:ascii="Arial" w:hAnsi="Arial" w:cs="Arial"/>
          <w:color w:val="auto"/>
          <w:sz w:val="22"/>
        </w:rPr>
        <w:t xml:space="preserve"> </w:t>
      </w:r>
    </w:p>
    <w:p w14:paraId="6D031B80" w14:textId="77777777" w:rsidR="006811EA" w:rsidRPr="00110FBF" w:rsidRDefault="006811EA" w:rsidP="00A94FBC">
      <w:pPr>
        <w:spacing w:after="0" w:line="259" w:lineRule="auto"/>
        <w:ind w:left="0" w:firstLine="274"/>
        <w:contextualSpacing/>
        <w:rPr>
          <w:rFonts w:ascii="Arial" w:hAnsi="Arial" w:cs="Arial"/>
          <w:color w:val="auto"/>
          <w:sz w:val="22"/>
        </w:rPr>
      </w:pPr>
      <w:r w:rsidRPr="00110FBF">
        <w:rPr>
          <w:rFonts w:ascii="Arial" w:hAnsi="Arial" w:cs="Arial"/>
          <w:color w:val="auto"/>
          <w:sz w:val="22"/>
        </w:rPr>
        <w:t>Appendices:</w:t>
      </w:r>
    </w:p>
    <w:p w14:paraId="2B42E594" w14:textId="77777777" w:rsidR="00A94FBC" w:rsidRPr="00110FBF" w:rsidRDefault="00A94FBC" w:rsidP="00A94FBC">
      <w:pPr>
        <w:spacing w:after="0" w:line="259" w:lineRule="auto"/>
        <w:ind w:left="0" w:firstLine="274"/>
        <w:contextualSpacing/>
        <w:rPr>
          <w:rFonts w:ascii="Arial" w:hAnsi="Arial" w:cs="Arial"/>
          <w:color w:val="auto"/>
          <w:sz w:val="22"/>
        </w:rPr>
      </w:pPr>
    </w:p>
    <w:p w14:paraId="406E1DC8" w14:textId="77777777" w:rsidR="00156948" w:rsidRPr="00110FBF" w:rsidRDefault="00156948" w:rsidP="00A642D1">
      <w:pPr>
        <w:pStyle w:val="ListParagraph"/>
        <w:numPr>
          <w:ilvl w:val="0"/>
          <w:numId w:val="3"/>
        </w:numPr>
        <w:rPr>
          <w:rFonts w:ascii="Arial" w:hAnsi="Arial" w:cs="Arial"/>
          <w:color w:val="auto"/>
          <w:sz w:val="22"/>
        </w:rPr>
      </w:pPr>
      <w:r w:rsidRPr="00110FBF">
        <w:rPr>
          <w:rFonts w:ascii="Arial" w:hAnsi="Arial" w:cs="Arial"/>
          <w:color w:val="auto"/>
          <w:sz w:val="22"/>
        </w:rPr>
        <w:lastRenderedPageBreak/>
        <w:t>Privacy Notices (Pupils/Staff)</w:t>
      </w:r>
    </w:p>
    <w:p w14:paraId="5B795247" w14:textId="77777777" w:rsidR="00156948" w:rsidRPr="00110FBF" w:rsidRDefault="00156948" w:rsidP="00A642D1">
      <w:pPr>
        <w:pStyle w:val="ListParagraph"/>
        <w:numPr>
          <w:ilvl w:val="0"/>
          <w:numId w:val="3"/>
        </w:numPr>
        <w:rPr>
          <w:rFonts w:ascii="Arial" w:hAnsi="Arial" w:cs="Arial"/>
          <w:color w:val="auto"/>
          <w:sz w:val="22"/>
        </w:rPr>
      </w:pPr>
      <w:r w:rsidRPr="00110FBF">
        <w:rPr>
          <w:rFonts w:ascii="Arial" w:hAnsi="Arial" w:cs="Arial"/>
          <w:color w:val="auto"/>
          <w:sz w:val="22"/>
        </w:rPr>
        <w:t>Subject Access Request (SAR) Form</w:t>
      </w:r>
    </w:p>
    <w:p w14:paraId="585658B7" w14:textId="77777777" w:rsidR="006811EA" w:rsidRPr="00110FBF" w:rsidRDefault="006811EA"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Data Breach Reporting Form</w:t>
      </w:r>
    </w:p>
    <w:p w14:paraId="0396460B" w14:textId="77777777" w:rsidR="004C5C5E" w:rsidRPr="00110FBF" w:rsidRDefault="000A646C"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 xml:space="preserve">Staff </w:t>
      </w:r>
      <w:r w:rsidR="00A175FD" w:rsidRPr="00110FBF">
        <w:rPr>
          <w:rFonts w:ascii="Arial" w:hAnsi="Arial" w:cs="Arial"/>
          <w:color w:val="auto"/>
          <w:sz w:val="22"/>
        </w:rPr>
        <w:t>Data Protection Agreement</w:t>
      </w:r>
      <w:r w:rsidRPr="00110FBF">
        <w:rPr>
          <w:rFonts w:ascii="Arial" w:hAnsi="Arial" w:cs="Arial"/>
          <w:color w:val="auto"/>
          <w:sz w:val="22"/>
        </w:rPr>
        <w:t xml:space="preserve"> </w:t>
      </w:r>
      <w:r w:rsidR="006A6DC3" w:rsidRPr="00110FBF">
        <w:rPr>
          <w:rFonts w:ascii="Arial" w:hAnsi="Arial" w:cs="Arial"/>
          <w:i/>
          <w:color w:val="auto"/>
          <w:sz w:val="22"/>
        </w:rPr>
        <w:t xml:space="preserve"> </w:t>
      </w:r>
    </w:p>
    <w:p w14:paraId="3709B424" w14:textId="77777777" w:rsidR="006A6DC3" w:rsidRPr="00110FBF" w:rsidRDefault="006A6DC3"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 xml:space="preserve">Data Privacy Impact Assessment (DPIA) </w:t>
      </w:r>
    </w:p>
    <w:p w14:paraId="0A50A000" w14:textId="77777777" w:rsidR="00B3674F" w:rsidRPr="00110FBF" w:rsidRDefault="00B3674F"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School Records Retention Schedule</w:t>
      </w:r>
    </w:p>
    <w:p w14:paraId="5216C816" w14:textId="77777777" w:rsidR="00A175FD" w:rsidRPr="00110FBF" w:rsidRDefault="00A175FD" w:rsidP="00136394">
      <w:pPr>
        <w:pStyle w:val="ListParagraph"/>
        <w:spacing w:after="0" w:line="259" w:lineRule="auto"/>
        <w:ind w:firstLine="0"/>
        <w:rPr>
          <w:rFonts w:ascii="Arial" w:hAnsi="Arial" w:cs="Arial"/>
          <w:color w:val="auto"/>
          <w:sz w:val="22"/>
        </w:rPr>
      </w:pPr>
    </w:p>
    <w:sectPr w:rsidR="00A175FD" w:rsidRPr="00110FBF">
      <w:headerReference w:type="default" r:id="rId9"/>
      <w:footerReference w:type="even" r:id="rId10"/>
      <w:footerReference w:type="default" r:id="rId11"/>
      <w:footerReference w:type="first" r:id="rId12"/>
      <w:pgSz w:w="11906" w:h="16838"/>
      <w:pgMar w:top="1031" w:right="995" w:bottom="1158" w:left="99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9B2B" w14:textId="77777777" w:rsidR="00177613" w:rsidRDefault="00DB5B14">
      <w:pPr>
        <w:spacing w:after="0" w:line="240" w:lineRule="auto"/>
      </w:pPr>
      <w:r>
        <w:separator/>
      </w:r>
    </w:p>
  </w:endnote>
  <w:endnote w:type="continuationSeparator" w:id="0">
    <w:p w14:paraId="56C38B91" w14:textId="77777777" w:rsidR="00177613" w:rsidRDefault="00DB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A8C6" w14:textId="15A717BD" w:rsidR="004C5C5E" w:rsidRDefault="00DB5B14">
    <w:pPr>
      <w:tabs>
        <w:tab w:val="center" w:pos="4153"/>
        <w:tab w:val="center" w:pos="8308"/>
        <w:tab w:val="center" w:pos="9084"/>
      </w:tabs>
      <w:spacing w:after="0" w:line="259" w:lineRule="auto"/>
      <w:ind w:left="0" w:firstLine="0"/>
    </w:pPr>
    <w:proofErr w:type="spellStart"/>
    <w:r>
      <w:rPr>
        <w:sz w:val="16"/>
      </w:rPr>
      <w:t>Timu</w:t>
    </w:r>
    <w:proofErr w:type="spellEnd"/>
    <w:r>
      <w:rPr>
        <w:sz w:val="16"/>
      </w:rPr>
      <w:t xml:space="preserve"> Academy Trust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rsidR="00773FC9">
      <w:fldChar w:fldCharType="begin"/>
    </w:r>
    <w:r w:rsidR="00773FC9">
      <w:instrText xml:space="preserve"> NUMPAGES   \* MERGEFORMAT </w:instrText>
    </w:r>
    <w:r w:rsidR="00773FC9">
      <w:fldChar w:fldCharType="separate"/>
    </w:r>
    <w:r w:rsidR="0009620E" w:rsidRPr="0009620E">
      <w:rPr>
        <w:noProof/>
        <w:sz w:val="16"/>
      </w:rPr>
      <w:t>14</w:t>
    </w:r>
    <w:r w:rsidR="00773FC9">
      <w:rPr>
        <w:noProof/>
        <w:sz w:val="16"/>
      </w:rPr>
      <w:fldChar w:fldCharType="end"/>
    </w:r>
    <w:r>
      <w:rPr>
        <w:sz w:val="16"/>
      </w:rPr>
      <w:t xml:space="preserve"> </w:t>
    </w:r>
  </w:p>
  <w:p w14:paraId="5D97745E" w14:textId="77777777" w:rsidR="004C5C5E" w:rsidRDefault="00DB5B14">
    <w:pPr>
      <w:spacing w:after="47" w:line="259" w:lineRule="auto"/>
      <w:ind w:left="3" w:firstLine="0"/>
      <w:jc w:val="center"/>
    </w:pPr>
    <w:r>
      <w:rPr>
        <w:sz w:val="16"/>
      </w:rPr>
      <w:t xml:space="preserve">Data Protection Policy </w:t>
    </w:r>
  </w:p>
  <w:p w14:paraId="16581C15" w14:textId="77777777" w:rsidR="004C5C5E" w:rsidRDefault="00DB5B1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4719" w14:textId="59F1277A" w:rsidR="004C5C5E" w:rsidRDefault="004C5C5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9CA2" w14:textId="45B9FFBC" w:rsidR="004C5C5E" w:rsidRDefault="00DB5B14">
    <w:pPr>
      <w:tabs>
        <w:tab w:val="center" w:pos="4153"/>
        <w:tab w:val="center" w:pos="8308"/>
        <w:tab w:val="center" w:pos="9084"/>
      </w:tabs>
      <w:spacing w:after="0" w:line="259" w:lineRule="auto"/>
      <w:ind w:left="0" w:firstLine="0"/>
    </w:pPr>
    <w:proofErr w:type="spellStart"/>
    <w:r>
      <w:rPr>
        <w:sz w:val="16"/>
      </w:rPr>
      <w:t>Timu</w:t>
    </w:r>
    <w:proofErr w:type="spellEnd"/>
    <w:r>
      <w:rPr>
        <w:sz w:val="16"/>
      </w:rPr>
      <w:t xml:space="preserve"> Academy Trust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rsidR="00773FC9">
      <w:fldChar w:fldCharType="begin"/>
    </w:r>
    <w:r w:rsidR="00773FC9">
      <w:instrText xml:space="preserve"> NUMPAGES   \* MERGEFORMAT </w:instrText>
    </w:r>
    <w:r w:rsidR="00773FC9">
      <w:fldChar w:fldCharType="separate"/>
    </w:r>
    <w:r w:rsidR="0009620E" w:rsidRPr="0009620E">
      <w:rPr>
        <w:noProof/>
        <w:sz w:val="16"/>
      </w:rPr>
      <w:t>14</w:t>
    </w:r>
    <w:r w:rsidR="00773FC9">
      <w:rPr>
        <w:noProof/>
        <w:sz w:val="16"/>
      </w:rPr>
      <w:fldChar w:fldCharType="end"/>
    </w:r>
    <w:r>
      <w:rPr>
        <w:sz w:val="16"/>
      </w:rPr>
      <w:t xml:space="preserve"> </w:t>
    </w:r>
  </w:p>
  <w:p w14:paraId="0B71D7DC" w14:textId="77777777" w:rsidR="004C5C5E" w:rsidRDefault="00DB5B14">
    <w:pPr>
      <w:spacing w:after="47" w:line="259" w:lineRule="auto"/>
      <w:ind w:left="3" w:firstLine="0"/>
      <w:jc w:val="center"/>
    </w:pPr>
    <w:r>
      <w:rPr>
        <w:sz w:val="16"/>
      </w:rPr>
      <w:t xml:space="preserve">Data Protection Policy </w:t>
    </w:r>
  </w:p>
  <w:p w14:paraId="2972C0B4" w14:textId="77777777" w:rsidR="004C5C5E" w:rsidRDefault="00DB5B14">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D4A6" w14:textId="77777777" w:rsidR="00177613" w:rsidRDefault="00DB5B14">
      <w:pPr>
        <w:spacing w:after="0" w:line="240" w:lineRule="auto"/>
      </w:pPr>
      <w:r>
        <w:separator/>
      </w:r>
    </w:p>
  </w:footnote>
  <w:footnote w:type="continuationSeparator" w:id="0">
    <w:p w14:paraId="56150E29" w14:textId="77777777" w:rsidR="00177613" w:rsidRDefault="00DB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8ABB" w14:textId="4E7F5BB6" w:rsidR="00920BAC" w:rsidRPr="00DC3442" w:rsidRDefault="00DC3442" w:rsidP="00825C02">
    <w:pPr>
      <w:pStyle w:val="Body-KYC"/>
      <w:spacing w:after="60" w:line="240" w:lineRule="auto"/>
      <w:jc w:val="center"/>
      <w:rPr>
        <w:rFonts w:ascii="Arial" w:hAnsi="Arial" w:cs="Arial"/>
        <w:smallCaps/>
        <w:color w:val="000000" w:themeColor="text1"/>
        <w:sz w:val="22"/>
        <w:szCs w:val="22"/>
      </w:rPr>
    </w:pPr>
    <w:r>
      <w:rPr>
        <w:rFonts w:ascii="Arial" w:hAnsi="Arial" w:cs="Arial"/>
        <w:noProof/>
        <w:color w:val="000000" w:themeColor="text1"/>
        <w:sz w:val="22"/>
        <w:lang w:eastAsia="en-GB"/>
      </w:rPr>
      <w:drawing>
        <wp:inline distT="0" distB="0" distL="0" distR="0" wp14:anchorId="1B3521EB" wp14:editId="6062EC45">
          <wp:extent cx="1065600" cy="10656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 Logo.png"/>
                  <pic:cNvPicPr/>
                </pic:nvPicPr>
                <pic:blipFill>
                  <a:blip r:embed="rId1">
                    <a:extLst>
                      <a:ext uri="{28A0092B-C50C-407E-A947-70E740481C1C}">
                        <a14:useLocalDpi xmlns:a14="http://schemas.microsoft.com/office/drawing/2010/main" val="0"/>
                      </a:ext>
                    </a:extLst>
                  </a:blip>
                  <a:stretch>
                    <a:fillRect/>
                  </a:stretch>
                </pic:blipFill>
                <pic:spPr>
                  <a:xfrm>
                    <a:off x="0" y="0"/>
                    <a:ext cx="1065600" cy="106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D49"/>
    <w:multiLevelType w:val="hybridMultilevel"/>
    <w:tmpl w:val="66F43F44"/>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78908D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047C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4E252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46B2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437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8463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0624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4A51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91241"/>
    <w:multiLevelType w:val="hybridMultilevel"/>
    <w:tmpl w:val="F91069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253F6A"/>
    <w:multiLevelType w:val="hybridMultilevel"/>
    <w:tmpl w:val="02BA08B2"/>
    <w:lvl w:ilvl="0" w:tplc="F16C4882">
      <w:start w:val="1"/>
      <w:numFmt w:val="decimal"/>
      <w:pStyle w:val="Heading1"/>
      <w:lvlText w:val="%1."/>
      <w:lvlJc w:val="left"/>
      <w:pPr>
        <w:ind w:left="0"/>
      </w:pPr>
      <w:rPr>
        <w:rFonts w:ascii="Arial" w:eastAsia="Cambria" w:hAnsi="Arial" w:cs="Arial" w:hint="default"/>
        <w:b/>
        <w:bCs/>
        <w:i w:val="0"/>
        <w:strike w:val="0"/>
        <w:dstrike w:val="0"/>
        <w:color w:val="000000"/>
        <w:sz w:val="22"/>
        <w:szCs w:val="22"/>
        <w:u w:val="none" w:color="000000"/>
        <w:bdr w:val="none" w:sz="0" w:space="0" w:color="auto"/>
        <w:shd w:val="clear" w:color="auto" w:fill="auto"/>
        <w:vertAlign w:val="baseline"/>
      </w:rPr>
    </w:lvl>
    <w:lvl w:ilvl="1" w:tplc="4D9A9AA2">
      <w:start w:val="1"/>
      <w:numFmt w:val="lowerLetter"/>
      <w:lvlText w:val="%2"/>
      <w:lvlJc w:val="left"/>
      <w:pPr>
        <w:ind w:left="14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CDBC5F82">
      <w:start w:val="1"/>
      <w:numFmt w:val="lowerRoman"/>
      <w:lvlText w:val="%3"/>
      <w:lvlJc w:val="left"/>
      <w:pPr>
        <w:ind w:left="21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9D1A61EC">
      <w:start w:val="1"/>
      <w:numFmt w:val="decimal"/>
      <w:lvlText w:val="%4"/>
      <w:lvlJc w:val="left"/>
      <w:pPr>
        <w:ind w:left="28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29BEE61A">
      <w:start w:val="1"/>
      <w:numFmt w:val="lowerLetter"/>
      <w:lvlText w:val="%5"/>
      <w:lvlJc w:val="left"/>
      <w:pPr>
        <w:ind w:left="36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F1CE27B0">
      <w:start w:val="1"/>
      <w:numFmt w:val="lowerRoman"/>
      <w:lvlText w:val="%6"/>
      <w:lvlJc w:val="left"/>
      <w:pPr>
        <w:ind w:left="43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F0E07D82">
      <w:start w:val="1"/>
      <w:numFmt w:val="decimal"/>
      <w:lvlText w:val="%7"/>
      <w:lvlJc w:val="left"/>
      <w:pPr>
        <w:ind w:left="50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6D0E3128">
      <w:start w:val="1"/>
      <w:numFmt w:val="lowerLetter"/>
      <w:lvlText w:val="%8"/>
      <w:lvlJc w:val="left"/>
      <w:pPr>
        <w:ind w:left="57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47363598">
      <w:start w:val="1"/>
      <w:numFmt w:val="lowerRoman"/>
      <w:lvlText w:val="%9"/>
      <w:lvlJc w:val="left"/>
      <w:pPr>
        <w:ind w:left="64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237F45"/>
    <w:multiLevelType w:val="hybridMultilevel"/>
    <w:tmpl w:val="911C5B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E932E2"/>
    <w:multiLevelType w:val="hybridMultilevel"/>
    <w:tmpl w:val="8F2278FC"/>
    <w:lvl w:ilvl="0" w:tplc="F252F5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EC4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3AF7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02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A0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AA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D22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866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074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C1897"/>
    <w:multiLevelType w:val="hybridMultilevel"/>
    <w:tmpl w:val="ED9E687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8C56B0"/>
    <w:multiLevelType w:val="hybridMultilevel"/>
    <w:tmpl w:val="DB3E723E"/>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1A7C8B8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A9F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94C9F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C9A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C535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92B2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856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430B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3A2146"/>
    <w:multiLevelType w:val="hybridMultilevel"/>
    <w:tmpl w:val="3FFCFD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787F3A"/>
    <w:multiLevelType w:val="hybridMultilevel"/>
    <w:tmpl w:val="605E7AAC"/>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085272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07F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4B2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6F8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AED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D8DE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5F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428E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E365E6"/>
    <w:multiLevelType w:val="hybridMultilevel"/>
    <w:tmpl w:val="F45C09CC"/>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A2227F8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E034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8007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10BB6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24884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082F68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0ACD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5625B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B9603B"/>
    <w:multiLevelType w:val="hybridMultilevel"/>
    <w:tmpl w:val="0C14B3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F10B45"/>
    <w:multiLevelType w:val="hybridMultilevel"/>
    <w:tmpl w:val="261A128A"/>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B21A0534">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E4730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68D63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10FA28">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C6CF54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70234C">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144ED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A2BE22">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487EA4"/>
    <w:multiLevelType w:val="hybridMultilevel"/>
    <w:tmpl w:val="75747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E7F98"/>
    <w:multiLevelType w:val="hybridMultilevel"/>
    <w:tmpl w:val="A0A43686"/>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085272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07F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4B2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6F8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AED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D8DE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5F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428E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273386"/>
    <w:multiLevelType w:val="hybridMultilevel"/>
    <w:tmpl w:val="AD702390"/>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923A4D2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441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E7E4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ACA3D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0D47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28E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62A5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0C5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C173B7"/>
    <w:multiLevelType w:val="hybridMultilevel"/>
    <w:tmpl w:val="159097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2A5FF2"/>
    <w:multiLevelType w:val="hybridMultilevel"/>
    <w:tmpl w:val="861455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F014F9"/>
    <w:multiLevelType w:val="hybridMultilevel"/>
    <w:tmpl w:val="93909B4E"/>
    <w:lvl w:ilvl="0" w:tplc="B24EDD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B0E0344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80075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10BB6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24884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082F68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0ACD1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5625B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24088"/>
    <w:multiLevelType w:val="hybridMultilevel"/>
    <w:tmpl w:val="DCC4C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0F257D"/>
    <w:multiLevelType w:val="hybridMultilevel"/>
    <w:tmpl w:val="AF7486D4"/>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7158C4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023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349A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B5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3659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C8A3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C39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ADB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262B39"/>
    <w:multiLevelType w:val="hybridMultilevel"/>
    <w:tmpl w:val="C736D5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DE07DB"/>
    <w:multiLevelType w:val="hybridMultilevel"/>
    <w:tmpl w:val="20D857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46115F"/>
    <w:multiLevelType w:val="hybridMultilevel"/>
    <w:tmpl w:val="0A22055C"/>
    <w:lvl w:ilvl="0" w:tplc="08090019">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90823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835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0F5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A36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1E75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87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8B0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CFA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7D21B9"/>
    <w:multiLevelType w:val="hybridMultilevel"/>
    <w:tmpl w:val="FF86541E"/>
    <w:lvl w:ilvl="0" w:tplc="83E2DA7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2"/>
  </w:num>
  <w:num w:numId="4">
    <w:abstractNumId w:val="22"/>
  </w:num>
  <w:num w:numId="5">
    <w:abstractNumId w:val="5"/>
  </w:num>
  <w:num w:numId="6">
    <w:abstractNumId w:val="17"/>
  </w:num>
  <w:num w:numId="7">
    <w:abstractNumId w:val="0"/>
  </w:num>
  <w:num w:numId="8">
    <w:abstractNumId w:val="3"/>
  </w:num>
  <w:num w:numId="9">
    <w:abstractNumId w:val="20"/>
  </w:num>
  <w:num w:numId="10">
    <w:abstractNumId w:val="13"/>
  </w:num>
  <w:num w:numId="11">
    <w:abstractNumId w:val="8"/>
  </w:num>
  <w:num w:numId="12">
    <w:abstractNumId w:val="10"/>
  </w:num>
  <w:num w:numId="13">
    <w:abstractNumId w:val="6"/>
  </w:num>
  <w:num w:numId="14">
    <w:abstractNumId w:val="1"/>
  </w:num>
  <w:num w:numId="15">
    <w:abstractNumId w:val="14"/>
  </w:num>
  <w:num w:numId="16">
    <w:abstractNumId w:val="7"/>
  </w:num>
  <w:num w:numId="17">
    <w:abstractNumId w:val="11"/>
  </w:num>
  <w:num w:numId="18">
    <w:abstractNumId w:val="15"/>
  </w:num>
  <w:num w:numId="19">
    <w:abstractNumId w:val="18"/>
  </w:num>
  <w:num w:numId="20">
    <w:abstractNumId w:val="16"/>
  </w:num>
  <w:num w:numId="21">
    <w:abstractNumId w:val="23"/>
  </w:num>
  <w:num w:numId="22">
    <w:abstractNumId w:val="21"/>
  </w:num>
  <w:num w:numId="23">
    <w:abstractNumId w:val="9"/>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5E"/>
    <w:rsid w:val="00002918"/>
    <w:rsid w:val="00030D2A"/>
    <w:rsid w:val="00046743"/>
    <w:rsid w:val="00055059"/>
    <w:rsid w:val="0007703F"/>
    <w:rsid w:val="00077C73"/>
    <w:rsid w:val="0009620E"/>
    <w:rsid w:val="000A646C"/>
    <w:rsid w:val="000A7501"/>
    <w:rsid w:val="000B5ACD"/>
    <w:rsid w:val="000C21BE"/>
    <w:rsid w:val="000D3B5D"/>
    <w:rsid w:val="000E23F9"/>
    <w:rsid w:val="000E3BE3"/>
    <w:rsid w:val="00110FBF"/>
    <w:rsid w:val="0012267C"/>
    <w:rsid w:val="00136394"/>
    <w:rsid w:val="0013724A"/>
    <w:rsid w:val="00156948"/>
    <w:rsid w:val="00177613"/>
    <w:rsid w:val="00195827"/>
    <w:rsid w:val="001B6FE1"/>
    <w:rsid w:val="002049A0"/>
    <w:rsid w:val="0025661D"/>
    <w:rsid w:val="002B3506"/>
    <w:rsid w:val="002C1ED5"/>
    <w:rsid w:val="002E2D99"/>
    <w:rsid w:val="002F0094"/>
    <w:rsid w:val="00310470"/>
    <w:rsid w:val="00336B01"/>
    <w:rsid w:val="00341A9D"/>
    <w:rsid w:val="003611B2"/>
    <w:rsid w:val="00373D4A"/>
    <w:rsid w:val="00384B8D"/>
    <w:rsid w:val="00386A27"/>
    <w:rsid w:val="003C21EA"/>
    <w:rsid w:val="003E3864"/>
    <w:rsid w:val="003E6788"/>
    <w:rsid w:val="00406DB1"/>
    <w:rsid w:val="00436AEE"/>
    <w:rsid w:val="00437913"/>
    <w:rsid w:val="00444DCD"/>
    <w:rsid w:val="0044763B"/>
    <w:rsid w:val="004972D6"/>
    <w:rsid w:val="004A248D"/>
    <w:rsid w:val="004C050C"/>
    <w:rsid w:val="004C5C5E"/>
    <w:rsid w:val="005061DA"/>
    <w:rsid w:val="00512EAA"/>
    <w:rsid w:val="005225F3"/>
    <w:rsid w:val="00536678"/>
    <w:rsid w:val="00555CB3"/>
    <w:rsid w:val="0059198F"/>
    <w:rsid w:val="00597674"/>
    <w:rsid w:val="005A155F"/>
    <w:rsid w:val="005A1711"/>
    <w:rsid w:val="005A6FD4"/>
    <w:rsid w:val="005B087A"/>
    <w:rsid w:val="005B61A9"/>
    <w:rsid w:val="005D35F3"/>
    <w:rsid w:val="006231F5"/>
    <w:rsid w:val="00636E62"/>
    <w:rsid w:val="00637481"/>
    <w:rsid w:val="00641891"/>
    <w:rsid w:val="00664978"/>
    <w:rsid w:val="00666EA1"/>
    <w:rsid w:val="00674544"/>
    <w:rsid w:val="006811EA"/>
    <w:rsid w:val="0068747C"/>
    <w:rsid w:val="006A6DC3"/>
    <w:rsid w:val="006C6A3F"/>
    <w:rsid w:val="006E1C75"/>
    <w:rsid w:val="00712201"/>
    <w:rsid w:val="00734101"/>
    <w:rsid w:val="00762A48"/>
    <w:rsid w:val="00763D9D"/>
    <w:rsid w:val="007735D7"/>
    <w:rsid w:val="00773F72"/>
    <w:rsid w:val="007C5DD4"/>
    <w:rsid w:val="007D16C4"/>
    <w:rsid w:val="007F09DA"/>
    <w:rsid w:val="007F173E"/>
    <w:rsid w:val="00820B3E"/>
    <w:rsid w:val="00825C02"/>
    <w:rsid w:val="00873783"/>
    <w:rsid w:val="008A2C79"/>
    <w:rsid w:val="008A7301"/>
    <w:rsid w:val="008E0FEA"/>
    <w:rsid w:val="008E6013"/>
    <w:rsid w:val="00920BAC"/>
    <w:rsid w:val="009248AD"/>
    <w:rsid w:val="0097509A"/>
    <w:rsid w:val="00990DC0"/>
    <w:rsid w:val="009A31B7"/>
    <w:rsid w:val="009D1C60"/>
    <w:rsid w:val="009D6C79"/>
    <w:rsid w:val="009E3C25"/>
    <w:rsid w:val="00A05EED"/>
    <w:rsid w:val="00A06C57"/>
    <w:rsid w:val="00A175FD"/>
    <w:rsid w:val="00A31FCC"/>
    <w:rsid w:val="00A642D1"/>
    <w:rsid w:val="00A66029"/>
    <w:rsid w:val="00A74693"/>
    <w:rsid w:val="00A81D83"/>
    <w:rsid w:val="00A94FBC"/>
    <w:rsid w:val="00A956A6"/>
    <w:rsid w:val="00AC2F40"/>
    <w:rsid w:val="00AC30D4"/>
    <w:rsid w:val="00AF0C4D"/>
    <w:rsid w:val="00B03ED8"/>
    <w:rsid w:val="00B26EB5"/>
    <w:rsid w:val="00B319C5"/>
    <w:rsid w:val="00B3674F"/>
    <w:rsid w:val="00B53F32"/>
    <w:rsid w:val="00B667E1"/>
    <w:rsid w:val="00B860B2"/>
    <w:rsid w:val="00BA5A19"/>
    <w:rsid w:val="00BD43E7"/>
    <w:rsid w:val="00BF3E70"/>
    <w:rsid w:val="00C25E22"/>
    <w:rsid w:val="00C33094"/>
    <w:rsid w:val="00C97C0E"/>
    <w:rsid w:val="00CA34ED"/>
    <w:rsid w:val="00CD40EE"/>
    <w:rsid w:val="00CD5F11"/>
    <w:rsid w:val="00D03384"/>
    <w:rsid w:val="00D12536"/>
    <w:rsid w:val="00D214FA"/>
    <w:rsid w:val="00D33AE0"/>
    <w:rsid w:val="00D44C83"/>
    <w:rsid w:val="00D51EC8"/>
    <w:rsid w:val="00D521C4"/>
    <w:rsid w:val="00D71DA6"/>
    <w:rsid w:val="00D8231F"/>
    <w:rsid w:val="00D933E0"/>
    <w:rsid w:val="00DA0A23"/>
    <w:rsid w:val="00DB1DE1"/>
    <w:rsid w:val="00DB5B14"/>
    <w:rsid w:val="00DC3442"/>
    <w:rsid w:val="00DE015F"/>
    <w:rsid w:val="00E00DB8"/>
    <w:rsid w:val="00E27211"/>
    <w:rsid w:val="00EB7CDA"/>
    <w:rsid w:val="00ED2A1A"/>
    <w:rsid w:val="00EE2D5A"/>
    <w:rsid w:val="00EF4185"/>
    <w:rsid w:val="00F03589"/>
    <w:rsid w:val="00F17554"/>
    <w:rsid w:val="00F23FBF"/>
    <w:rsid w:val="00F5647C"/>
    <w:rsid w:val="00F63C13"/>
    <w:rsid w:val="00F82B1B"/>
    <w:rsid w:val="00FA5C04"/>
    <w:rsid w:val="00FA747B"/>
    <w:rsid w:val="00FB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03C78"/>
  <w15:docId w15:val="{440A8EEF-FEE6-429A-ADEC-6AEF38AD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0"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2"/>
      </w:numPr>
      <w:spacing w:after="35"/>
      <w:ind w:left="370" w:hanging="10"/>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Cambria" w:hAnsi="Cambria" w:cs="Cambria"/>
      <w:b/>
      <w:color w:val="000000"/>
      <w:sz w:val="28"/>
    </w:rPr>
  </w:style>
  <w:style w:type="paragraph" w:styleId="Header">
    <w:name w:val="header"/>
    <w:basedOn w:val="Normal"/>
    <w:link w:val="HeaderChar"/>
    <w:uiPriority w:val="99"/>
    <w:unhideWhenUsed/>
    <w:rsid w:val="00D71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A6"/>
    <w:rPr>
      <w:rFonts w:ascii="Calibri" w:eastAsia="Calibri" w:hAnsi="Calibri" w:cs="Calibri"/>
      <w:color w:val="000000"/>
      <w:sz w:val="24"/>
    </w:rPr>
  </w:style>
  <w:style w:type="paragraph" w:customStyle="1" w:styleId="TableContents">
    <w:name w:val="Table Contents"/>
    <w:basedOn w:val="Normal"/>
    <w:rsid w:val="00D71DA6"/>
    <w:pPr>
      <w:suppressLineNumbers/>
      <w:spacing w:after="240" w:line="252" w:lineRule="auto"/>
      <w:ind w:left="0" w:firstLine="0"/>
    </w:pPr>
    <w:rPr>
      <w:rFonts w:eastAsia="Times New Roman" w:cs="Times New Roman"/>
      <w:color w:val="auto"/>
      <w:szCs w:val="21"/>
    </w:rPr>
  </w:style>
  <w:style w:type="paragraph" w:customStyle="1" w:styleId="Body-KYC">
    <w:name w:val="Body-KYC"/>
    <w:basedOn w:val="Normal"/>
    <w:rsid w:val="00D71DA6"/>
    <w:pPr>
      <w:spacing w:before="24" w:after="24" w:line="288" w:lineRule="auto"/>
      <w:ind w:left="0" w:firstLine="0"/>
    </w:pPr>
    <w:rPr>
      <w:rFonts w:eastAsia="Times New Roman" w:cs="Times New Roman"/>
      <w:color w:val="auto"/>
      <w:szCs w:val="21"/>
      <w:lang w:eastAsia="ar-SA"/>
    </w:rPr>
  </w:style>
  <w:style w:type="paragraph" w:styleId="BalloonText">
    <w:name w:val="Balloon Text"/>
    <w:basedOn w:val="Normal"/>
    <w:link w:val="BalloonTextChar"/>
    <w:uiPriority w:val="99"/>
    <w:semiHidden/>
    <w:unhideWhenUsed/>
    <w:rsid w:val="005B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7A"/>
    <w:rPr>
      <w:rFonts w:ascii="Segoe UI" w:eastAsia="Calibri" w:hAnsi="Segoe UI" w:cs="Segoe UI"/>
      <w:color w:val="000000"/>
      <w:sz w:val="18"/>
      <w:szCs w:val="18"/>
    </w:rPr>
  </w:style>
  <w:style w:type="paragraph" w:styleId="ListParagraph">
    <w:name w:val="List Paragraph"/>
    <w:basedOn w:val="Normal"/>
    <w:uiPriority w:val="34"/>
    <w:qFormat/>
    <w:rsid w:val="006811EA"/>
    <w:pPr>
      <w:ind w:left="720"/>
      <w:contextualSpacing/>
    </w:pPr>
  </w:style>
  <w:style w:type="character" w:styleId="Hyperlink">
    <w:name w:val="Hyperlink"/>
    <w:basedOn w:val="DefaultParagraphFont"/>
    <w:uiPriority w:val="99"/>
    <w:unhideWhenUsed/>
    <w:rsid w:val="001B6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1349">
      <w:bodyDiv w:val="1"/>
      <w:marLeft w:val="0"/>
      <w:marRight w:val="0"/>
      <w:marTop w:val="0"/>
      <w:marBottom w:val="0"/>
      <w:divBdr>
        <w:top w:val="none" w:sz="0" w:space="0" w:color="auto"/>
        <w:left w:val="none" w:sz="0" w:space="0" w:color="auto"/>
        <w:bottom w:val="none" w:sz="0" w:space="0" w:color="auto"/>
        <w:right w:val="none" w:sz="0" w:space="0" w:color="auto"/>
      </w:divBdr>
    </w:div>
    <w:div w:id="96319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sent-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DF29-A90E-4DEA-AF82-A001585E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 Edmund's Catholic School</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Stacey</dc:creator>
  <cp:keywords/>
  <cp:lastModifiedBy>SCA8752307 Welcome to Over Hall</cp:lastModifiedBy>
  <cp:revision>2</cp:revision>
  <cp:lastPrinted>2022-01-07T11:37:00Z</cp:lastPrinted>
  <dcterms:created xsi:type="dcterms:W3CDTF">2023-09-27T11:22:00Z</dcterms:created>
  <dcterms:modified xsi:type="dcterms:W3CDTF">2023-09-27T11:22:00Z</dcterms:modified>
</cp:coreProperties>
</file>